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E1EB" w14:textId="7A5DA470" w:rsidR="00603BBA" w:rsidRPr="003A438E" w:rsidRDefault="00603BBA" w:rsidP="00603BBA">
      <w:pPr>
        <w:autoSpaceDE w:val="0"/>
        <w:autoSpaceDN w:val="0"/>
        <w:adjustRightInd w:val="0"/>
        <w:spacing w:line="360" w:lineRule="auto"/>
        <w:jc w:val="both"/>
        <w:rPr>
          <w:rFonts w:ascii="Calibri" w:hAnsi="Calibri" w:cs="Arial"/>
          <w:color w:val="000000" w:themeColor="text1"/>
          <w:sz w:val="22"/>
          <w:szCs w:val="22"/>
        </w:rPr>
      </w:pPr>
      <w:bookmarkStart w:id="0" w:name="_GoBack"/>
      <w:bookmarkEnd w:id="0"/>
      <w:r w:rsidRPr="003A438E">
        <w:rPr>
          <w:rFonts w:ascii="Calibri" w:hAnsi="Calibri" w:cs="Arial"/>
          <w:color w:val="000000" w:themeColor="text1"/>
          <w:sz w:val="22"/>
          <w:szCs w:val="22"/>
        </w:rPr>
        <w:t>Unser Erfolg entsteht durch überlegtes Handeln. Daher arbeiten wir nach dem PDCA-Prinzip, welches die zyklische Wiederholung von plan (planen), do</w:t>
      </w:r>
      <w:r w:rsidR="00397962">
        <w:rPr>
          <w:rFonts w:ascii="Calibri" w:hAnsi="Calibri" w:cs="Arial"/>
          <w:color w:val="000000" w:themeColor="text1"/>
          <w:sz w:val="22"/>
          <w:szCs w:val="22"/>
        </w:rPr>
        <w:t xml:space="preserve"> (umsetzen), check (überprüfen/</w:t>
      </w:r>
      <w:r w:rsidRPr="003A438E">
        <w:rPr>
          <w:rFonts w:ascii="Calibri" w:hAnsi="Calibri" w:cs="Arial"/>
          <w:color w:val="000000" w:themeColor="text1"/>
          <w:sz w:val="22"/>
          <w:szCs w:val="22"/>
        </w:rPr>
        <w:t>bewerten) und Act (handeln/anwenden) als Grundlage einer kontinuierlichen Verbesserung von Strukturen, Prozessen und Leistungen klar definiert. Unsere Ergebnisse aus den erbrachten Dienstleistungen münden in prozess</w:t>
      </w:r>
      <w:r w:rsidR="0099162A">
        <w:rPr>
          <w:rFonts w:ascii="Calibri" w:hAnsi="Calibri" w:cs="Arial"/>
          <w:color w:val="000000" w:themeColor="text1"/>
          <w:sz w:val="22"/>
          <w:szCs w:val="22"/>
        </w:rPr>
        <w:t>-</w:t>
      </w:r>
      <w:r w:rsidRPr="003A438E">
        <w:rPr>
          <w:rFonts w:ascii="Calibri" w:hAnsi="Calibri" w:cs="Arial"/>
          <w:color w:val="000000" w:themeColor="text1"/>
          <w:sz w:val="22"/>
          <w:szCs w:val="22"/>
        </w:rPr>
        <w:t xml:space="preserve">optimierende Maßnahmen, bei denen auch die unternehmens-, umwelt- und arbeitssicherheitsrelevanten Aspekte berücksichtigt werden. </w:t>
      </w:r>
    </w:p>
    <w:p w14:paraId="4CBCBB67" w14:textId="77777777" w:rsidR="00603BBA" w:rsidRPr="003A438E" w:rsidRDefault="00603BBA" w:rsidP="00603BBA">
      <w:pPr>
        <w:autoSpaceDE w:val="0"/>
        <w:autoSpaceDN w:val="0"/>
        <w:adjustRightInd w:val="0"/>
        <w:jc w:val="both"/>
        <w:rPr>
          <w:rFonts w:ascii="Calibri" w:hAnsi="Calibri" w:cs="Arial"/>
          <w:color w:val="000000" w:themeColor="text1"/>
          <w:sz w:val="22"/>
          <w:szCs w:val="22"/>
        </w:rPr>
      </w:pPr>
    </w:p>
    <w:p w14:paraId="7F6E3FBF" w14:textId="5F523689" w:rsidR="00603BBA" w:rsidRPr="003A438E" w:rsidRDefault="00603BBA" w:rsidP="00603BBA">
      <w:pPr>
        <w:autoSpaceDE w:val="0"/>
        <w:autoSpaceDN w:val="0"/>
        <w:adjustRightInd w:val="0"/>
        <w:spacing w:line="360" w:lineRule="auto"/>
        <w:jc w:val="both"/>
        <w:rPr>
          <w:rFonts w:ascii="Calibri" w:hAnsi="Calibri" w:cs="Arial"/>
          <w:color w:val="000000" w:themeColor="text1"/>
          <w:sz w:val="22"/>
          <w:szCs w:val="22"/>
        </w:rPr>
      </w:pPr>
      <w:r w:rsidRPr="003A438E">
        <w:rPr>
          <w:rFonts w:ascii="Calibri" w:hAnsi="Calibri" w:cs="Arial"/>
          <w:color w:val="000000" w:themeColor="text1"/>
          <w:sz w:val="22"/>
          <w:szCs w:val="22"/>
        </w:rPr>
        <w:t xml:space="preserve">Wir legen Wert auf exzellente Qualität sowie auf Fachkompetenz und Kundenorientierung. Bei der Umsetzung von besonderen Kundenanforderungen zeigen wir Flexibilität und bieten Ihnen maßgeschneiderte Lösungen an. </w:t>
      </w:r>
    </w:p>
    <w:p w14:paraId="439080B7" w14:textId="77777777" w:rsidR="00603BBA" w:rsidRPr="003A438E" w:rsidRDefault="00603BBA" w:rsidP="00603BBA">
      <w:pPr>
        <w:autoSpaceDE w:val="0"/>
        <w:autoSpaceDN w:val="0"/>
        <w:adjustRightInd w:val="0"/>
        <w:spacing w:line="360" w:lineRule="auto"/>
        <w:jc w:val="both"/>
        <w:rPr>
          <w:rFonts w:ascii="Calibri" w:hAnsi="Calibri" w:cs="Arial"/>
          <w:color w:val="000000" w:themeColor="text1"/>
          <w:sz w:val="22"/>
          <w:szCs w:val="22"/>
        </w:rPr>
      </w:pPr>
    </w:p>
    <w:p w14:paraId="19A6CFEA" w14:textId="77777777" w:rsidR="00603BBA" w:rsidRDefault="00603BBA" w:rsidP="001A5FEE">
      <w:pPr>
        <w:autoSpaceDE w:val="0"/>
        <w:autoSpaceDN w:val="0"/>
        <w:adjustRightInd w:val="0"/>
        <w:spacing w:line="360" w:lineRule="auto"/>
        <w:jc w:val="both"/>
        <w:rPr>
          <w:rFonts w:ascii="Calibri" w:hAnsi="Calibri" w:cs="Arial"/>
          <w:color w:val="000000" w:themeColor="text1"/>
          <w:sz w:val="22"/>
          <w:szCs w:val="22"/>
        </w:rPr>
      </w:pPr>
      <w:r w:rsidRPr="003A438E">
        <w:rPr>
          <w:rFonts w:ascii="Calibri" w:hAnsi="Calibri" w:cs="Arial"/>
          <w:color w:val="000000" w:themeColor="text1"/>
          <w:sz w:val="22"/>
          <w:szCs w:val="22"/>
        </w:rPr>
        <w:t>Durch ein gelebtes Qualitätsmanagement nach DIN EN ISO 9001</w:t>
      </w:r>
      <w:r>
        <w:rPr>
          <w:rFonts w:ascii="Calibri" w:hAnsi="Calibri" w:cs="Arial"/>
          <w:color w:val="000000" w:themeColor="text1"/>
          <w:sz w:val="22"/>
          <w:szCs w:val="22"/>
        </w:rPr>
        <w:t>, welches</w:t>
      </w:r>
      <w:r w:rsidRPr="003A438E">
        <w:rPr>
          <w:rFonts w:ascii="Calibri" w:hAnsi="Calibri" w:cs="Arial"/>
          <w:color w:val="000000" w:themeColor="text1"/>
          <w:sz w:val="22"/>
          <w:szCs w:val="22"/>
        </w:rPr>
        <w:t xml:space="preserve"> kontinuierlich weiter</w:t>
      </w:r>
      <w:r>
        <w:rPr>
          <w:rFonts w:ascii="Calibri" w:hAnsi="Calibri" w:cs="Arial"/>
          <w:color w:val="000000" w:themeColor="text1"/>
          <w:sz w:val="22"/>
          <w:szCs w:val="22"/>
        </w:rPr>
        <w:t>entwickelt wi</w:t>
      </w:r>
      <w:r w:rsidRPr="003A438E">
        <w:rPr>
          <w:rFonts w:ascii="Calibri" w:hAnsi="Calibri" w:cs="Arial"/>
          <w:color w:val="000000" w:themeColor="text1"/>
          <w:sz w:val="22"/>
          <w:szCs w:val="22"/>
        </w:rPr>
        <w:t xml:space="preserve">rd, sichern wir den organisatorischen und institutionellen Rahmen für eine hohe Qualität unserer Dienstleistungen. </w:t>
      </w:r>
    </w:p>
    <w:p w14:paraId="2F82F8E9" w14:textId="77777777" w:rsidR="001A5FEE" w:rsidRPr="001A5FEE" w:rsidRDefault="001A5FEE" w:rsidP="001A5FEE">
      <w:pPr>
        <w:autoSpaceDE w:val="0"/>
        <w:autoSpaceDN w:val="0"/>
        <w:adjustRightInd w:val="0"/>
        <w:ind w:right="140"/>
        <w:jc w:val="both"/>
        <w:rPr>
          <w:rFonts w:ascii="Calibri" w:hAnsi="Calibri" w:cs="Arial"/>
          <w:sz w:val="22"/>
          <w:szCs w:val="22"/>
        </w:rPr>
      </w:pPr>
    </w:p>
    <w:p w14:paraId="4E93BF43"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t>Kundenorientierung</w:t>
      </w:r>
      <w:r w:rsidRPr="00375E42">
        <w:rPr>
          <w:rFonts w:ascii="Calibri" w:hAnsi="Calibri" w:cs="Arial"/>
          <w:b/>
          <w:bCs/>
          <w:color w:val="808080"/>
          <w:sz w:val="22"/>
          <w:szCs w:val="22"/>
        </w:rPr>
        <w:t xml:space="preserve"> </w:t>
      </w:r>
    </w:p>
    <w:p w14:paraId="151D4529" w14:textId="77777777" w:rsidR="00603BBA" w:rsidRPr="00375E42" w:rsidRDefault="00603BBA" w:rsidP="006831F5">
      <w:pPr>
        <w:autoSpaceDE w:val="0"/>
        <w:autoSpaceDN w:val="0"/>
        <w:adjustRightInd w:val="0"/>
        <w:ind w:right="140"/>
        <w:jc w:val="center"/>
        <w:rPr>
          <w:rFonts w:ascii="Calibri" w:hAnsi="Calibri" w:cs="Arial"/>
          <w:sz w:val="22"/>
          <w:szCs w:val="22"/>
        </w:rPr>
      </w:pPr>
    </w:p>
    <w:p w14:paraId="1EF2E4E0"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Die Kundenorientierung wird in unserem Unternehmen </w:t>
      </w:r>
      <w:r w:rsidRPr="00375E42">
        <w:rPr>
          <w:rFonts w:ascii="Calibri" w:hAnsi="Calibri" w:cs="Arial"/>
          <w:sz w:val="22"/>
          <w:szCs w:val="22"/>
        </w:rPr>
        <w:t xml:space="preserve">durch kompetente Mitarbeiterinnen und </w:t>
      </w:r>
      <w:r>
        <w:rPr>
          <w:rFonts w:ascii="Calibri" w:hAnsi="Calibri" w:cs="Arial"/>
          <w:sz w:val="22"/>
          <w:szCs w:val="22"/>
        </w:rPr>
        <w:t xml:space="preserve">Mitarbeiter mit einem hohen </w:t>
      </w:r>
      <w:r w:rsidRPr="00375E42">
        <w:rPr>
          <w:rFonts w:ascii="Calibri" w:hAnsi="Calibri" w:cs="Arial"/>
          <w:sz w:val="22"/>
          <w:szCs w:val="22"/>
        </w:rPr>
        <w:t>Dienstleistungsverständnis</w:t>
      </w:r>
      <w:r>
        <w:rPr>
          <w:rFonts w:ascii="Calibri" w:hAnsi="Calibri" w:cs="Arial"/>
          <w:sz w:val="22"/>
          <w:szCs w:val="22"/>
        </w:rPr>
        <w:t xml:space="preserve"> </w:t>
      </w:r>
      <w:r w:rsidRPr="00375E42">
        <w:rPr>
          <w:rFonts w:ascii="Calibri" w:hAnsi="Calibri" w:cs="Arial"/>
          <w:sz w:val="22"/>
          <w:szCs w:val="22"/>
        </w:rPr>
        <w:t xml:space="preserve">sichergestellt. </w:t>
      </w:r>
      <w:r>
        <w:rPr>
          <w:rFonts w:ascii="Calibri" w:hAnsi="Calibri" w:cs="Arial"/>
          <w:sz w:val="22"/>
          <w:szCs w:val="22"/>
        </w:rPr>
        <w:t>Unser Unternehmen</w:t>
      </w:r>
      <w:r w:rsidRPr="00375E42">
        <w:rPr>
          <w:rFonts w:ascii="Calibri" w:hAnsi="Calibri" w:cs="Arial"/>
          <w:sz w:val="22"/>
          <w:szCs w:val="22"/>
        </w:rPr>
        <w:t xml:space="preserve"> kommuniziert direkt, informiert die Kunden und erarbeitet mit ihnen gemeinsam gesamtwirtschaftlich sinnvolle Lösungen </w:t>
      </w:r>
      <w:r>
        <w:rPr>
          <w:rFonts w:ascii="Calibri" w:hAnsi="Calibri" w:cs="Arial"/>
          <w:sz w:val="22"/>
          <w:szCs w:val="22"/>
        </w:rPr>
        <w:t>zur Erbringung von Sicherheits- und Servicedienstleistungen</w:t>
      </w:r>
      <w:r w:rsidRPr="00375E42">
        <w:rPr>
          <w:rFonts w:ascii="Calibri" w:hAnsi="Calibri" w:cs="Arial"/>
          <w:sz w:val="22"/>
          <w:szCs w:val="22"/>
        </w:rPr>
        <w:t>.</w:t>
      </w:r>
    </w:p>
    <w:p w14:paraId="67433AF1"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19391A07"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Kundenzufriedenheit</w:t>
      </w:r>
    </w:p>
    <w:p w14:paraId="3EA8364A"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5637941E" w14:textId="77777777" w:rsidR="00603BBA"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Unsere Kenntnisse über die Anforderungen unserer Kun</w:t>
      </w:r>
      <w:r>
        <w:rPr>
          <w:rFonts w:ascii="Calibri" w:hAnsi="Calibri" w:cs="Arial"/>
          <w:sz w:val="22"/>
          <w:szCs w:val="22"/>
        </w:rPr>
        <w:t>den und über die aktuelle Markt</w:t>
      </w:r>
      <w:r w:rsidRPr="00375E42">
        <w:rPr>
          <w:rFonts w:ascii="Calibri" w:hAnsi="Calibri" w:cs="Arial"/>
          <w:sz w:val="22"/>
          <w:szCs w:val="22"/>
        </w:rPr>
        <w:t xml:space="preserve">entwicklung bestimmen unser Handeln. Im Mittelpunkt unserer Geschäftsprozesse, Projekte und Aktivitäten steht immer der Kunde. Wir wissen, dass wir sowohl an unserem ethischen, gesellschaftlichen und ökologischen Verhalten als auch an der Qualität unserer Dienstleistungen gemessen werden. </w:t>
      </w:r>
    </w:p>
    <w:p w14:paraId="2D3A1792" w14:textId="77777777" w:rsidR="00603BBA"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Wir streben daher nach höchster Kundenzufriedenheit, um unsere Kunden weiterhin als Kunden zu erhalten.</w:t>
      </w:r>
    </w:p>
    <w:p w14:paraId="28A6F942" w14:textId="77777777" w:rsidR="001A5FEE" w:rsidRDefault="001A5FEE" w:rsidP="00603BBA">
      <w:pPr>
        <w:autoSpaceDE w:val="0"/>
        <w:autoSpaceDN w:val="0"/>
        <w:adjustRightInd w:val="0"/>
        <w:spacing w:line="360" w:lineRule="auto"/>
        <w:jc w:val="both"/>
        <w:rPr>
          <w:rFonts w:ascii="Calibri" w:hAnsi="Calibri" w:cs="Arial"/>
          <w:sz w:val="22"/>
          <w:szCs w:val="22"/>
        </w:rPr>
      </w:pPr>
    </w:p>
    <w:p w14:paraId="28B51BD0" w14:textId="77777777" w:rsidR="001A5FEE" w:rsidRDefault="001A5FEE" w:rsidP="00603BBA">
      <w:pPr>
        <w:autoSpaceDE w:val="0"/>
        <w:autoSpaceDN w:val="0"/>
        <w:adjustRightInd w:val="0"/>
        <w:spacing w:line="360" w:lineRule="auto"/>
        <w:jc w:val="both"/>
        <w:rPr>
          <w:rFonts w:ascii="Calibri" w:hAnsi="Calibri" w:cs="Arial"/>
          <w:sz w:val="22"/>
          <w:szCs w:val="22"/>
        </w:rPr>
      </w:pPr>
    </w:p>
    <w:p w14:paraId="604EF326" w14:textId="77777777" w:rsidR="00D2163A" w:rsidRPr="00375E42" w:rsidRDefault="00D2163A" w:rsidP="00603BBA">
      <w:pPr>
        <w:autoSpaceDE w:val="0"/>
        <w:autoSpaceDN w:val="0"/>
        <w:adjustRightInd w:val="0"/>
        <w:spacing w:line="360" w:lineRule="auto"/>
        <w:jc w:val="both"/>
        <w:rPr>
          <w:rFonts w:ascii="Calibri" w:hAnsi="Calibri" w:cs="Arial"/>
          <w:sz w:val="22"/>
          <w:szCs w:val="22"/>
        </w:rPr>
      </w:pPr>
    </w:p>
    <w:p w14:paraId="531BC389"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lastRenderedPageBreak/>
        <w:t>Führungsverantwortung</w:t>
      </w:r>
    </w:p>
    <w:p w14:paraId="6B29536E"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2B729C0C"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Unsere </w:t>
      </w:r>
      <w:r w:rsidRPr="00375E42">
        <w:rPr>
          <w:rFonts w:ascii="Calibri" w:hAnsi="Calibri" w:cs="Arial"/>
          <w:sz w:val="22"/>
          <w:szCs w:val="22"/>
        </w:rPr>
        <w:t xml:space="preserve">Geschäftsführung </w:t>
      </w:r>
      <w:r>
        <w:rPr>
          <w:rFonts w:ascii="Calibri" w:hAnsi="Calibri" w:cs="Arial"/>
          <w:sz w:val="22"/>
          <w:szCs w:val="22"/>
        </w:rPr>
        <w:t xml:space="preserve">stellt </w:t>
      </w:r>
      <w:r w:rsidRPr="00375E42">
        <w:rPr>
          <w:rFonts w:ascii="Calibri" w:hAnsi="Calibri" w:cs="Arial"/>
          <w:sz w:val="22"/>
          <w:szCs w:val="22"/>
        </w:rPr>
        <w:t>mit klarer Zuordnung von Verantwortlichkeiten, Kompetenzen, Aufgaben und Zielen</w:t>
      </w:r>
      <w:r>
        <w:rPr>
          <w:rFonts w:ascii="Calibri" w:hAnsi="Calibri" w:cs="Arial"/>
          <w:sz w:val="22"/>
          <w:szCs w:val="22"/>
        </w:rPr>
        <w:t xml:space="preserve"> die entsprechende Führungsverantwortung sicher</w:t>
      </w:r>
      <w:r w:rsidRPr="00375E42">
        <w:rPr>
          <w:rFonts w:ascii="Calibri" w:hAnsi="Calibri" w:cs="Arial"/>
          <w:sz w:val="22"/>
          <w:szCs w:val="22"/>
        </w:rPr>
        <w:t xml:space="preserve">. Führen mit Zielen bedeutet für </w:t>
      </w:r>
      <w:r>
        <w:rPr>
          <w:rFonts w:ascii="Calibri" w:hAnsi="Calibri" w:cs="Arial"/>
          <w:sz w:val="22"/>
          <w:szCs w:val="22"/>
        </w:rPr>
        <w:t>unser Unternehmen</w:t>
      </w:r>
      <w:r w:rsidRPr="00375E42">
        <w:rPr>
          <w:rFonts w:ascii="Calibri" w:hAnsi="Calibri" w:cs="Arial"/>
          <w:sz w:val="22"/>
          <w:szCs w:val="22"/>
        </w:rPr>
        <w:t xml:space="preserve"> auch die Festlegung und Kontrolle von ökologischen Gesamt- und Einzelzielen.</w:t>
      </w:r>
    </w:p>
    <w:p w14:paraId="66D94037"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37815F3D"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Individuelle Verantwortung und Einbindung</w:t>
      </w:r>
    </w:p>
    <w:p w14:paraId="792F7828" w14:textId="77777777" w:rsidR="00603BBA" w:rsidRPr="00375E42" w:rsidRDefault="00603BBA" w:rsidP="00FC6524">
      <w:pPr>
        <w:autoSpaceDE w:val="0"/>
        <w:autoSpaceDN w:val="0"/>
        <w:adjustRightInd w:val="0"/>
        <w:ind w:right="140"/>
        <w:jc w:val="both"/>
        <w:rPr>
          <w:rFonts w:ascii="Calibri" w:hAnsi="Calibri" w:cs="Arial"/>
          <w:sz w:val="22"/>
          <w:szCs w:val="22"/>
        </w:rPr>
      </w:pPr>
    </w:p>
    <w:p w14:paraId="2D217DEF"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Die Fähigkeiten und das Engagement unserer Mitarbeiterinnen und Mitarbeiter sind unser wertvollstes Gut. Wir erwarten von unseren Beschäftigten, dass sie unternehmerisch handeln, und respektieren ihre Eigenverantwortlichkeit. Wir legen viel Wert auf die Einbindung der betroffenen Mitarbeiterinnen und Mitarbeiter in unsere Vorhaben und Entscheidungsprozesse, um unsere gemeinsamen Ziele zuverlässig und verbindlich zu erreichen.</w:t>
      </w:r>
    </w:p>
    <w:p w14:paraId="78E906C6"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1EB5C8AD"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t>Umsetzungsverantwortung</w:t>
      </w:r>
    </w:p>
    <w:p w14:paraId="3EE05A4E"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3FF54AC9"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Unsere Umsetzungsverantwortung wird </w:t>
      </w:r>
      <w:r w:rsidRPr="00375E42">
        <w:rPr>
          <w:rFonts w:ascii="Calibri" w:hAnsi="Calibri" w:cs="Arial"/>
          <w:sz w:val="22"/>
          <w:szCs w:val="22"/>
        </w:rPr>
        <w:t>sichergestellt durch motivierte und geschulte Mitarbeiterinnen und Mitarbeiter auf allen Unternehmensebenen. Verantwortung in der Umsetzung bedeutet vor allem Ver</w:t>
      </w:r>
      <w:r>
        <w:rPr>
          <w:rFonts w:ascii="Calibri" w:hAnsi="Calibri" w:cs="Arial"/>
          <w:sz w:val="22"/>
          <w:szCs w:val="22"/>
        </w:rPr>
        <w:t>antwortung gegenüber unseren Kunden und allen an der Dienstleistungserbringung beteiligten Personen und Unternehmen</w:t>
      </w:r>
      <w:r w:rsidRPr="00375E42">
        <w:rPr>
          <w:rFonts w:ascii="Calibri" w:hAnsi="Calibri" w:cs="Arial"/>
          <w:sz w:val="22"/>
          <w:szCs w:val="22"/>
        </w:rPr>
        <w:t xml:space="preserve">. </w:t>
      </w:r>
    </w:p>
    <w:p w14:paraId="4042E2CD"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6103ADE2"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t>Kompetenz</w:t>
      </w:r>
    </w:p>
    <w:p w14:paraId="6532A804" w14:textId="77777777" w:rsidR="00603BBA" w:rsidRPr="00375E42" w:rsidRDefault="00603BBA" w:rsidP="00FC6524">
      <w:pPr>
        <w:autoSpaceDE w:val="0"/>
        <w:autoSpaceDN w:val="0"/>
        <w:adjustRightInd w:val="0"/>
        <w:ind w:right="140"/>
        <w:jc w:val="both"/>
        <w:rPr>
          <w:rFonts w:ascii="Calibri" w:hAnsi="Calibri" w:cs="Arial"/>
          <w:sz w:val="22"/>
          <w:szCs w:val="22"/>
        </w:rPr>
      </w:pPr>
    </w:p>
    <w:p w14:paraId="63649763"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Unsere Kompetenz wird </w:t>
      </w:r>
      <w:r w:rsidRPr="00375E42">
        <w:rPr>
          <w:rFonts w:ascii="Calibri" w:hAnsi="Calibri" w:cs="Arial"/>
          <w:sz w:val="22"/>
          <w:szCs w:val="22"/>
        </w:rPr>
        <w:t xml:space="preserve">sichergestellt durch </w:t>
      </w:r>
      <w:r>
        <w:rPr>
          <w:rFonts w:ascii="Calibri" w:hAnsi="Calibri" w:cs="Arial"/>
          <w:sz w:val="22"/>
          <w:szCs w:val="22"/>
        </w:rPr>
        <w:t>regelmäßige S</w:t>
      </w:r>
      <w:r w:rsidRPr="00375E42">
        <w:rPr>
          <w:rFonts w:ascii="Calibri" w:hAnsi="Calibri" w:cs="Arial"/>
          <w:sz w:val="22"/>
          <w:szCs w:val="22"/>
        </w:rPr>
        <w:t>chulungen</w:t>
      </w:r>
      <w:r>
        <w:rPr>
          <w:rFonts w:ascii="Calibri" w:hAnsi="Calibri" w:cs="Arial"/>
          <w:sz w:val="22"/>
          <w:szCs w:val="22"/>
        </w:rPr>
        <w:t>- und Weiterbildungsmaßnahmen der eigenen Mitarbeiterinnen und Mitarbeiter.</w:t>
      </w:r>
    </w:p>
    <w:p w14:paraId="2510AD6C"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0BD9D6C3"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t>Flexibilität</w:t>
      </w:r>
    </w:p>
    <w:p w14:paraId="3F10B81A"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485301BE" w14:textId="08E090B1" w:rsidR="007147EA"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Die Flexibilität unseres Unternehmens wird </w:t>
      </w:r>
      <w:r w:rsidRPr="00375E42">
        <w:rPr>
          <w:rFonts w:ascii="Calibri" w:hAnsi="Calibri" w:cs="Arial"/>
          <w:sz w:val="22"/>
          <w:szCs w:val="22"/>
        </w:rPr>
        <w:t xml:space="preserve">sichergestellt durch einen angemessenen Personalbestand, den wirksamen und effizienten Einsatz von Ressourcen und </w:t>
      </w:r>
      <w:r>
        <w:rPr>
          <w:rFonts w:ascii="Calibri" w:hAnsi="Calibri" w:cs="Arial"/>
          <w:sz w:val="22"/>
          <w:szCs w:val="22"/>
        </w:rPr>
        <w:t xml:space="preserve">durch </w:t>
      </w:r>
      <w:r w:rsidRPr="00375E42">
        <w:rPr>
          <w:rFonts w:ascii="Calibri" w:hAnsi="Calibri" w:cs="Arial"/>
          <w:sz w:val="22"/>
          <w:szCs w:val="22"/>
        </w:rPr>
        <w:t>ein</w:t>
      </w:r>
      <w:r>
        <w:rPr>
          <w:rFonts w:ascii="Calibri" w:hAnsi="Calibri" w:cs="Arial"/>
          <w:sz w:val="22"/>
          <w:szCs w:val="22"/>
        </w:rPr>
        <w:t>e partnerschaftliche</w:t>
      </w:r>
      <w:r w:rsidRPr="00375E42">
        <w:rPr>
          <w:rFonts w:ascii="Calibri" w:hAnsi="Calibri" w:cs="Arial"/>
          <w:sz w:val="22"/>
          <w:szCs w:val="22"/>
        </w:rPr>
        <w:t xml:space="preserve"> </w:t>
      </w:r>
      <w:r>
        <w:rPr>
          <w:rFonts w:ascii="Calibri" w:hAnsi="Calibri" w:cs="Arial"/>
          <w:sz w:val="22"/>
          <w:szCs w:val="22"/>
        </w:rPr>
        <w:t>Zusammenarbeit mit den Lieferanten</w:t>
      </w:r>
      <w:r w:rsidRPr="00375E42">
        <w:rPr>
          <w:rFonts w:ascii="Calibri" w:hAnsi="Calibri" w:cs="Arial"/>
          <w:sz w:val="22"/>
          <w:szCs w:val="22"/>
        </w:rPr>
        <w:t>.</w:t>
      </w:r>
    </w:p>
    <w:p w14:paraId="2A1B8582" w14:textId="77777777" w:rsidR="00FD72B0" w:rsidRDefault="00FD72B0" w:rsidP="00603BBA">
      <w:pPr>
        <w:autoSpaceDE w:val="0"/>
        <w:autoSpaceDN w:val="0"/>
        <w:adjustRightInd w:val="0"/>
        <w:spacing w:line="360" w:lineRule="auto"/>
        <w:jc w:val="both"/>
        <w:rPr>
          <w:rFonts w:ascii="Calibri" w:hAnsi="Calibri" w:cs="Arial"/>
          <w:sz w:val="22"/>
          <w:szCs w:val="22"/>
        </w:rPr>
      </w:pPr>
    </w:p>
    <w:p w14:paraId="7CDD9055" w14:textId="77777777" w:rsidR="00FD72B0" w:rsidRDefault="00FD72B0" w:rsidP="00603BBA">
      <w:pPr>
        <w:autoSpaceDE w:val="0"/>
        <w:autoSpaceDN w:val="0"/>
        <w:adjustRightInd w:val="0"/>
        <w:spacing w:line="360" w:lineRule="auto"/>
        <w:jc w:val="both"/>
        <w:rPr>
          <w:rFonts w:ascii="Calibri" w:hAnsi="Calibri" w:cs="Arial"/>
          <w:sz w:val="22"/>
          <w:szCs w:val="22"/>
        </w:rPr>
      </w:pPr>
    </w:p>
    <w:p w14:paraId="5AF7115A" w14:textId="77777777" w:rsidR="00FD72B0" w:rsidRDefault="00FD72B0" w:rsidP="00603BBA">
      <w:pPr>
        <w:autoSpaceDE w:val="0"/>
        <w:autoSpaceDN w:val="0"/>
        <w:adjustRightInd w:val="0"/>
        <w:spacing w:line="360" w:lineRule="auto"/>
        <w:jc w:val="both"/>
        <w:rPr>
          <w:rFonts w:ascii="Calibri" w:hAnsi="Calibri" w:cs="Arial"/>
          <w:sz w:val="22"/>
          <w:szCs w:val="22"/>
        </w:rPr>
      </w:pPr>
    </w:p>
    <w:p w14:paraId="536188EE" w14:textId="77777777" w:rsidR="00FD72B0" w:rsidRDefault="00FD72B0" w:rsidP="00603BBA">
      <w:pPr>
        <w:autoSpaceDE w:val="0"/>
        <w:autoSpaceDN w:val="0"/>
        <w:adjustRightInd w:val="0"/>
        <w:spacing w:line="360" w:lineRule="auto"/>
        <w:jc w:val="both"/>
        <w:rPr>
          <w:rFonts w:ascii="Calibri" w:hAnsi="Calibri" w:cs="Arial"/>
          <w:sz w:val="22"/>
          <w:szCs w:val="22"/>
        </w:rPr>
      </w:pPr>
    </w:p>
    <w:p w14:paraId="5FCEE721" w14:textId="77777777" w:rsidR="00FD72B0" w:rsidRPr="00375E42" w:rsidRDefault="00FD72B0" w:rsidP="00603BBA">
      <w:pPr>
        <w:autoSpaceDE w:val="0"/>
        <w:autoSpaceDN w:val="0"/>
        <w:adjustRightInd w:val="0"/>
        <w:spacing w:line="360" w:lineRule="auto"/>
        <w:jc w:val="both"/>
        <w:rPr>
          <w:rFonts w:ascii="Calibri" w:hAnsi="Calibri" w:cs="Arial"/>
          <w:sz w:val="22"/>
          <w:szCs w:val="22"/>
        </w:rPr>
      </w:pPr>
    </w:p>
    <w:p w14:paraId="778EA712" w14:textId="77777777" w:rsidR="00603BBA" w:rsidRPr="00375E42" w:rsidRDefault="00603BBA" w:rsidP="00603BBA">
      <w:pPr>
        <w:autoSpaceDE w:val="0"/>
        <w:autoSpaceDN w:val="0"/>
        <w:adjustRightInd w:val="0"/>
        <w:jc w:val="center"/>
        <w:rPr>
          <w:rFonts w:ascii="Calibri" w:hAnsi="Calibri" w:cs="Arial"/>
          <w:b/>
          <w:bCs/>
          <w:color w:val="808080"/>
          <w:sz w:val="22"/>
          <w:szCs w:val="22"/>
        </w:rPr>
      </w:pPr>
      <w:r>
        <w:rPr>
          <w:rFonts w:ascii="Calibri" w:hAnsi="Calibri" w:cs="Arial"/>
          <w:b/>
          <w:bCs/>
          <w:color w:val="808080"/>
          <w:sz w:val="22"/>
          <w:szCs w:val="22"/>
        </w:rPr>
        <w:lastRenderedPageBreak/>
        <w:t>Vertragstreue</w:t>
      </w:r>
      <w:r w:rsidRPr="00375E42">
        <w:rPr>
          <w:rFonts w:ascii="Calibri" w:hAnsi="Calibri" w:cs="Arial"/>
          <w:b/>
          <w:bCs/>
          <w:color w:val="808080"/>
          <w:sz w:val="22"/>
          <w:szCs w:val="22"/>
        </w:rPr>
        <w:t xml:space="preserve"> </w:t>
      </w:r>
    </w:p>
    <w:p w14:paraId="36AC4DDC" w14:textId="77777777" w:rsidR="00603BBA" w:rsidRPr="00375E42" w:rsidRDefault="00603BBA" w:rsidP="00603BBA">
      <w:pPr>
        <w:autoSpaceDE w:val="0"/>
        <w:autoSpaceDN w:val="0"/>
        <w:adjustRightInd w:val="0"/>
        <w:ind w:right="140"/>
        <w:jc w:val="both"/>
        <w:rPr>
          <w:rFonts w:ascii="Calibri" w:hAnsi="Calibri" w:cs="Arial"/>
          <w:sz w:val="22"/>
          <w:szCs w:val="22"/>
        </w:rPr>
      </w:pPr>
    </w:p>
    <w:p w14:paraId="58D49C1A" w14:textId="6DFE8796" w:rsidR="00603BBA" w:rsidRDefault="00603BBA" w:rsidP="00762DED">
      <w:pPr>
        <w:autoSpaceDE w:val="0"/>
        <w:autoSpaceDN w:val="0"/>
        <w:adjustRightInd w:val="0"/>
        <w:spacing w:line="360" w:lineRule="auto"/>
        <w:jc w:val="both"/>
        <w:rPr>
          <w:rFonts w:ascii="Calibri" w:hAnsi="Calibri" w:cs="Arial"/>
          <w:sz w:val="22"/>
          <w:szCs w:val="22"/>
        </w:rPr>
      </w:pPr>
      <w:r>
        <w:rPr>
          <w:rFonts w:ascii="Calibri" w:hAnsi="Calibri" w:cs="Arial"/>
          <w:sz w:val="22"/>
          <w:szCs w:val="22"/>
        </w:rPr>
        <w:t>D</w:t>
      </w:r>
      <w:r w:rsidRPr="00375E42">
        <w:rPr>
          <w:rFonts w:ascii="Calibri" w:hAnsi="Calibri" w:cs="Arial"/>
          <w:sz w:val="22"/>
          <w:szCs w:val="22"/>
        </w:rPr>
        <w:t>urch eine sorgfältige Au</w:t>
      </w:r>
      <w:r>
        <w:rPr>
          <w:rFonts w:ascii="Calibri" w:hAnsi="Calibri" w:cs="Arial"/>
          <w:sz w:val="22"/>
          <w:szCs w:val="22"/>
        </w:rPr>
        <w:t xml:space="preserve">ftrags- und Terminsteuerung, durch eine regelmäßige Überprüfung der beauftragten und der tatsächlich erbrachten Dienstleistung und </w:t>
      </w:r>
      <w:r w:rsidRPr="00375E42">
        <w:rPr>
          <w:rFonts w:ascii="Calibri" w:hAnsi="Calibri" w:cs="Arial"/>
          <w:sz w:val="22"/>
          <w:szCs w:val="22"/>
        </w:rPr>
        <w:t>durch geschulte Mitarbeiter</w:t>
      </w:r>
      <w:r>
        <w:rPr>
          <w:rFonts w:ascii="Calibri" w:hAnsi="Calibri" w:cs="Arial"/>
          <w:sz w:val="22"/>
          <w:szCs w:val="22"/>
        </w:rPr>
        <w:t>innen und Mitarbeiter wird unsere Vertragstreue sichergestellt</w:t>
      </w:r>
      <w:r w:rsidRPr="00375E42">
        <w:rPr>
          <w:rFonts w:ascii="Calibri" w:hAnsi="Calibri" w:cs="Arial"/>
          <w:sz w:val="22"/>
          <w:szCs w:val="22"/>
        </w:rPr>
        <w:t>.</w:t>
      </w:r>
    </w:p>
    <w:p w14:paraId="6F757F36"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Transparenz</w:t>
      </w:r>
    </w:p>
    <w:p w14:paraId="099E3ECB" w14:textId="77777777" w:rsidR="00603BBA" w:rsidRPr="00375E42" w:rsidRDefault="00603BBA" w:rsidP="00FC6524">
      <w:pPr>
        <w:autoSpaceDE w:val="0"/>
        <w:autoSpaceDN w:val="0"/>
        <w:adjustRightInd w:val="0"/>
        <w:ind w:right="140"/>
        <w:jc w:val="both"/>
        <w:rPr>
          <w:rFonts w:ascii="Calibri" w:hAnsi="Calibri" w:cs="Arial"/>
          <w:sz w:val="22"/>
          <w:szCs w:val="22"/>
        </w:rPr>
      </w:pPr>
    </w:p>
    <w:p w14:paraId="16DBB51C"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U</w:t>
      </w:r>
      <w:r w:rsidRPr="00375E42">
        <w:rPr>
          <w:rFonts w:ascii="Calibri" w:hAnsi="Calibri" w:cs="Arial"/>
          <w:sz w:val="22"/>
          <w:szCs w:val="22"/>
        </w:rPr>
        <w:t>nsere Verpflichtung zum offenen Umgang mit unseren Kunden, Beschäftigten, Lieferanten, Geschäfts</w:t>
      </w:r>
      <w:r w:rsidR="0099162A">
        <w:rPr>
          <w:rFonts w:ascii="Calibri" w:hAnsi="Calibri" w:cs="Arial"/>
          <w:sz w:val="22"/>
          <w:szCs w:val="22"/>
        </w:rPr>
        <w:t>-</w:t>
      </w:r>
      <w:r w:rsidRPr="00375E42">
        <w:rPr>
          <w:rFonts w:ascii="Calibri" w:hAnsi="Calibri" w:cs="Arial"/>
          <w:sz w:val="22"/>
          <w:szCs w:val="22"/>
        </w:rPr>
        <w:t>partnern sowie anderen Organisationen und Institutionen</w:t>
      </w:r>
      <w:r>
        <w:rPr>
          <w:rFonts w:ascii="Calibri" w:hAnsi="Calibri" w:cs="Arial"/>
          <w:sz w:val="22"/>
          <w:szCs w:val="22"/>
        </w:rPr>
        <w:t xml:space="preserve"> macht uns transparent</w:t>
      </w:r>
      <w:r w:rsidRPr="00375E42">
        <w:rPr>
          <w:rFonts w:ascii="Calibri" w:hAnsi="Calibri" w:cs="Arial"/>
          <w:sz w:val="22"/>
          <w:szCs w:val="22"/>
        </w:rPr>
        <w:t>. Bei unserer internen sowie externen Kommunikation besitzt die Transparenz einen hohen Stellenwert.</w:t>
      </w:r>
    </w:p>
    <w:p w14:paraId="05BFB1F7" w14:textId="77777777" w:rsidR="00603BBA" w:rsidRPr="00375E42" w:rsidRDefault="00603BBA" w:rsidP="00603BBA">
      <w:pPr>
        <w:autoSpaceDE w:val="0"/>
        <w:autoSpaceDN w:val="0"/>
        <w:adjustRightInd w:val="0"/>
        <w:ind w:left="-284"/>
        <w:jc w:val="both"/>
        <w:rPr>
          <w:rFonts w:ascii="Calibri" w:hAnsi="Calibri" w:cs="Calibri,Bold"/>
          <w:b/>
          <w:bCs/>
          <w:sz w:val="22"/>
          <w:szCs w:val="22"/>
        </w:rPr>
      </w:pPr>
    </w:p>
    <w:p w14:paraId="261B0C73"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Menschenrechte</w:t>
      </w:r>
    </w:p>
    <w:p w14:paraId="76B968B2" w14:textId="77777777" w:rsidR="00603BBA" w:rsidRPr="00375E42" w:rsidRDefault="00603BBA" w:rsidP="00FC6524">
      <w:pPr>
        <w:autoSpaceDE w:val="0"/>
        <w:autoSpaceDN w:val="0"/>
        <w:adjustRightInd w:val="0"/>
        <w:ind w:right="140"/>
        <w:jc w:val="both"/>
        <w:rPr>
          <w:rFonts w:ascii="Calibri" w:hAnsi="Calibri" w:cs="Arial"/>
          <w:sz w:val="22"/>
          <w:szCs w:val="22"/>
        </w:rPr>
      </w:pPr>
    </w:p>
    <w:p w14:paraId="41F27B76"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D</w:t>
      </w:r>
      <w:r w:rsidRPr="00375E42">
        <w:rPr>
          <w:rFonts w:ascii="Calibri" w:hAnsi="Calibri" w:cs="Arial"/>
          <w:sz w:val="22"/>
          <w:szCs w:val="22"/>
        </w:rPr>
        <w:t>urch herausragende Leistungen sowohl bei unserer Geschäftsentwicklung als auch bei unserem ethischen Verhalten</w:t>
      </w:r>
      <w:r>
        <w:rPr>
          <w:rFonts w:ascii="Calibri" w:hAnsi="Calibri" w:cs="Arial"/>
          <w:sz w:val="22"/>
          <w:szCs w:val="22"/>
        </w:rPr>
        <w:t xml:space="preserve"> halten wir die Menschenrechte ein</w:t>
      </w:r>
      <w:r w:rsidRPr="00375E42">
        <w:rPr>
          <w:rFonts w:ascii="Calibri" w:hAnsi="Calibri" w:cs="Arial"/>
          <w:sz w:val="22"/>
          <w:szCs w:val="22"/>
        </w:rPr>
        <w:t xml:space="preserve">. Wir achten die Menschenrechte innerhalb unseres Einflussbereiches und führen unsere Geschäfte in einer Weise, die uns zu einem vorbildlichen Arbeitgeber </w:t>
      </w:r>
      <w:r>
        <w:rPr>
          <w:rFonts w:ascii="Calibri" w:hAnsi="Calibri" w:cs="Arial"/>
          <w:sz w:val="22"/>
          <w:szCs w:val="22"/>
        </w:rPr>
        <w:t xml:space="preserve">und Auftragnehmer </w:t>
      </w:r>
      <w:r w:rsidRPr="00375E42">
        <w:rPr>
          <w:rFonts w:ascii="Calibri" w:hAnsi="Calibri" w:cs="Arial"/>
          <w:sz w:val="22"/>
          <w:szCs w:val="22"/>
        </w:rPr>
        <w:t xml:space="preserve">macht. </w:t>
      </w:r>
    </w:p>
    <w:p w14:paraId="0E772F05" w14:textId="77777777" w:rsidR="00603BBA" w:rsidRPr="00375E42" w:rsidRDefault="00603BBA" w:rsidP="00603BBA">
      <w:pPr>
        <w:autoSpaceDE w:val="0"/>
        <w:autoSpaceDN w:val="0"/>
        <w:adjustRightInd w:val="0"/>
        <w:ind w:left="-284"/>
        <w:jc w:val="both"/>
        <w:rPr>
          <w:rFonts w:ascii="Calibri" w:hAnsi="Calibri" w:cs="Calibri"/>
          <w:sz w:val="22"/>
          <w:szCs w:val="22"/>
        </w:rPr>
      </w:pPr>
    </w:p>
    <w:p w14:paraId="0D537B6E"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Chancengleichheit</w:t>
      </w:r>
    </w:p>
    <w:p w14:paraId="56B2EFAB"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29A1629E" w14:textId="77777777" w:rsidR="00603BBA"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Chancengleichheit </w:t>
      </w:r>
      <w:r w:rsidRPr="00375E42">
        <w:rPr>
          <w:rFonts w:ascii="Calibri" w:hAnsi="Calibri" w:cs="Arial"/>
          <w:sz w:val="22"/>
          <w:szCs w:val="22"/>
        </w:rPr>
        <w:t xml:space="preserve">ist ein wichtiger Bestandteil unserer Beschäftigungspolitik. Deshalb fördern wir Vielfalt und Toleranz mit dem Ziel, ein Höchstmaß an Produktivität, Kreativität und Effizienz zu erreichen. Maßstab für die Beurteilung der Beschäftigten sind ihre Fähigkeiten, ihre Leistung und ihr ethisches Verhalten. </w:t>
      </w:r>
    </w:p>
    <w:p w14:paraId="2F5105AA" w14:textId="77777777" w:rsidR="00603BBA"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Wir diskriminieren niemanden aufgrund von Geschlecht, Rasse, Religion, Alter, Behinderung, sexueller Neigung, Herkunft oder sonstiger gesetzlich geschützter Merkmale und dulden diesbezüglich keine Diskriminierung. Jede Mitarbeiterin und jeder Mitarbeiter sind aufgefordert, zu einer Atmosphäre respektvollen Miteinanders beizutragen, in der jegliche Art von persönlicher Belästigung ausgeschlossen wird. Dazu gehören Arbeitsplatzschikanen, unerwünschte sexuelle Annäherungen, unerwünschter Körperkontakt, unsittliche Angebote oder ein durch beleidigende Witze, Bemerkungen und Erniedrigungen beeinträchtigtes Arbeitsumfeld.</w:t>
      </w:r>
    </w:p>
    <w:p w14:paraId="08E1DA9B" w14:textId="77777777" w:rsidR="007147EA" w:rsidRDefault="007147EA" w:rsidP="00603BBA">
      <w:pPr>
        <w:autoSpaceDE w:val="0"/>
        <w:autoSpaceDN w:val="0"/>
        <w:adjustRightInd w:val="0"/>
        <w:spacing w:line="360" w:lineRule="auto"/>
        <w:jc w:val="both"/>
        <w:rPr>
          <w:rFonts w:ascii="Calibri" w:hAnsi="Calibri" w:cs="Arial"/>
          <w:sz w:val="22"/>
          <w:szCs w:val="22"/>
        </w:rPr>
      </w:pPr>
    </w:p>
    <w:p w14:paraId="5B8C1CC9" w14:textId="77777777" w:rsidR="007147EA" w:rsidRDefault="007147EA" w:rsidP="00603BBA">
      <w:pPr>
        <w:autoSpaceDE w:val="0"/>
        <w:autoSpaceDN w:val="0"/>
        <w:adjustRightInd w:val="0"/>
        <w:spacing w:line="360" w:lineRule="auto"/>
        <w:jc w:val="both"/>
        <w:rPr>
          <w:rFonts w:ascii="Calibri" w:hAnsi="Calibri" w:cs="Arial"/>
          <w:sz w:val="22"/>
          <w:szCs w:val="22"/>
        </w:rPr>
      </w:pPr>
    </w:p>
    <w:p w14:paraId="293938DE" w14:textId="77777777" w:rsidR="007147EA" w:rsidRDefault="007147EA" w:rsidP="00603BBA">
      <w:pPr>
        <w:autoSpaceDE w:val="0"/>
        <w:autoSpaceDN w:val="0"/>
        <w:adjustRightInd w:val="0"/>
        <w:spacing w:line="360" w:lineRule="auto"/>
        <w:jc w:val="both"/>
        <w:rPr>
          <w:rFonts w:ascii="Calibri" w:hAnsi="Calibri" w:cs="Arial"/>
          <w:sz w:val="22"/>
          <w:szCs w:val="22"/>
        </w:rPr>
      </w:pPr>
    </w:p>
    <w:p w14:paraId="13475B11" w14:textId="77777777" w:rsidR="007147EA" w:rsidRPr="00375E42" w:rsidRDefault="007147EA" w:rsidP="00603BBA">
      <w:pPr>
        <w:autoSpaceDE w:val="0"/>
        <w:autoSpaceDN w:val="0"/>
        <w:adjustRightInd w:val="0"/>
        <w:spacing w:line="360" w:lineRule="auto"/>
        <w:jc w:val="both"/>
        <w:rPr>
          <w:rFonts w:ascii="Calibri" w:hAnsi="Calibri" w:cs="Arial"/>
          <w:sz w:val="22"/>
          <w:szCs w:val="22"/>
        </w:rPr>
      </w:pPr>
    </w:p>
    <w:p w14:paraId="415658E8"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lastRenderedPageBreak/>
        <w:t xml:space="preserve">Qualität </w:t>
      </w:r>
    </w:p>
    <w:p w14:paraId="289D9E5D"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41D126B5"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Unsere Verpflichtung zu Qualität ist von zentraler Bedeutung für unser Geschäft. Um höchste Qualitäts</w:t>
      </w:r>
      <w:r w:rsidR="0099162A">
        <w:rPr>
          <w:rFonts w:ascii="Calibri" w:hAnsi="Calibri" w:cs="Arial"/>
          <w:sz w:val="22"/>
          <w:szCs w:val="22"/>
        </w:rPr>
        <w:t>-</w:t>
      </w:r>
      <w:r w:rsidRPr="00375E42">
        <w:rPr>
          <w:rFonts w:ascii="Calibri" w:hAnsi="Calibri" w:cs="Arial"/>
          <w:sz w:val="22"/>
          <w:szCs w:val="22"/>
        </w:rPr>
        <w:t xml:space="preserve">standards zu erreichen, arbeiten wir ständig an der Verbesserung unserer Strukturen und Verfahren zum Wohl unserer Kunden. </w:t>
      </w:r>
    </w:p>
    <w:p w14:paraId="5173EF0E" w14:textId="77777777" w:rsidR="00762DED" w:rsidRDefault="00762DED" w:rsidP="007147EA">
      <w:pPr>
        <w:autoSpaceDE w:val="0"/>
        <w:autoSpaceDN w:val="0"/>
        <w:adjustRightInd w:val="0"/>
        <w:ind w:right="140"/>
        <w:rPr>
          <w:rFonts w:ascii="Calibri" w:hAnsi="Calibri" w:cs="Calibri"/>
          <w:b/>
          <w:sz w:val="22"/>
          <w:szCs w:val="22"/>
        </w:rPr>
      </w:pPr>
    </w:p>
    <w:p w14:paraId="58E0D882"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Umwelt</w:t>
      </w:r>
    </w:p>
    <w:p w14:paraId="44DEE199" w14:textId="77777777" w:rsidR="00603BBA" w:rsidRPr="00FC6524" w:rsidRDefault="00603BBA" w:rsidP="00FC6524">
      <w:pPr>
        <w:autoSpaceDE w:val="0"/>
        <w:autoSpaceDN w:val="0"/>
        <w:adjustRightInd w:val="0"/>
        <w:ind w:right="140"/>
        <w:jc w:val="center"/>
        <w:rPr>
          <w:rFonts w:ascii="Calibri" w:hAnsi="Calibri" w:cs="Arial"/>
          <w:b/>
          <w:bCs/>
          <w:color w:val="808080"/>
          <w:sz w:val="22"/>
          <w:szCs w:val="22"/>
        </w:rPr>
      </w:pPr>
    </w:p>
    <w:p w14:paraId="3581736A"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Wir schonen die natürlichen Ressourcen, ind</w:t>
      </w:r>
      <w:r>
        <w:rPr>
          <w:rFonts w:ascii="Calibri" w:hAnsi="Calibri" w:cs="Arial"/>
          <w:sz w:val="22"/>
          <w:szCs w:val="22"/>
        </w:rPr>
        <w:t>em wir im Rahmen unseres M</w:t>
      </w:r>
      <w:r w:rsidRPr="00375E42">
        <w:rPr>
          <w:rFonts w:ascii="Calibri" w:hAnsi="Calibri" w:cs="Arial"/>
          <w:sz w:val="22"/>
          <w:szCs w:val="22"/>
        </w:rPr>
        <w:t xml:space="preserve">anagementsystems Ziele setzen und deren Erreichung permanent überwachen. Es ist unser Ziel, Dienstleistungen so zu entwickeln und zu erbringen, dass die Belastung der Umwelt möglichst gering ist. Dazu gehört auch die Einsparung von Energie. </w:t>
      </w:r>
    </w:p>
    <w:p w14:paraId="42357243" w14:textId="77777777" w:rsidR="00603BBA" w:rsidRDefault="00603BBA" w:rsidP="00603BBA">
      <w:pPr>
        <w:autoSpaceDE w:val="0"/>
        <w:autoSpaceDN w:val="0"/>
        <w:adjustRightInd w:val="0"/>
        <w:ind w:left="-284"/>
        <w:jc w:val="both"/>
        <w:rPr>
          <w:rFonts w:ascii="Calibri" w:hAnsi="Calibri" w:cs="Calibri"/>
          <w:sz w:val="22"/>
          <w:szCs w:val="22"/>
        </w:rPr>
      </w:pPr>
    </w:p>
    <w:p w14:paraId="176D5C7E"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Gesundheits</w:t>
      </w:r>
      <w:r>
        <w:rPr>
          <w:rFonts w:ascii="Calibri" w:hAnsi="Calibri" w:cs="Arial"/>
          <w:b/>
          <w:bCs/>
          <w:color w:val="808080"/>
          <w:sz w:val="22"/>
          <w:szCs w:val="22"/>
        </w:rPr>
        <w:t>schutz</w:t>
      </w:r>
    </w:p>
    <w:p w14:paraId="598213AE"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3E3D893A" w14:textId="67A6C386" w:rsidR="001A5FEE" w:rsidRDefault="00603BBA" w:rsidP="00762DED">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Unsere Beschäftigten verdienen ein sicheres und gesundes Arbeitsumfeld. Wir legen deshalb größten Wert auf die Befolgung unserer Gesundheits- und Arbeitsschutzrichtlinien. Wir sind bestrebt, das körperliche und psychische Wohlbefinden unserer Mitarbeiterinnen und Mitarbeiter zu fördern. Unsere Ziele sind niedrigere Krankheits- und Arbeitsunfallquoten. Wir betreiben Gesundheitsförderung als Schlüsselelement für eine nachhaltige Produktivität und Qualität unserer Dienstleistungen. Unsere Gesundheits- und Arbeitsschutzpolitik beinhaltet auch das Verbot von illegalen Drogen am Arbeitsplatz. Gewalt in jeglicher Form sowie Tätlichkeiten am Arbeitsplatz, einschließlich Bedrohungen und Einschüchterungen, sind in unserem Unternehmen verboten.</w:t>
      </w:r>
    </w:p>
    <w:p w14:paraId="03A7EAE9" w14:textId="77777777" w:rsidR="00762DED" w:rsidRPr="00C52250" w:rsidRDefault="00762DED" w:rsidP="00C52250">
      <w:pPr>
        <w:autoSpaceDE w:val="0"/>
        <w:autoSpaceDN w:val="0"/>
        <w:adjustRightInd w:val="0"/>
        <w:ind w:right="140"/>
        <w:jc w:val="center"/>
        <w:rPr>
          <w:rFonts w:ascii="Calibri" w:hAnsi="Calibri" w:cs="Arial"/>
          <w:b/>
          <w:bCs/>
          <w:color w:val="808080"/>
          <w:sz w:val="22"/>
          <w:szCs w:val="22"/>
        </w:rPr>
      </w:pPr>
    </w:p>
    <w:p w14:paraId="59C653CE"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Unternehmenseigentum</w:t>
      </w:r>
    </w:p>
    <w:p w14:paraId="2889E898"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4DACD221"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Die private Nutzung von Unternehmenseigentum, einschließlich Arbeitsleistungen, Hilfs- und Betriebs</w:t>
      </w:r>
      <w:r w:rsidR="0099162A">
        <w:rPr>
          <w:rFonts w:ascii="Calibri" w:hAnsi="Calibri" w:cs="Arial"/>
          <w:sz w:val="22"/>
          <w:szCs w:val="22"/>
        </w:rPr>
        <w:t>-</w:t>
      </w:r>
      <w:r w:rsidRPr="00375E42">
        <w:rPr>
          <w:rFonts w:ascii="Calibri" w:hAnsi="Calibri" w:cs="Arial"/>
          <w:sz w:val="22"/>
          <w:szCs w:val="22"/>
        </w:rPr>
        <w:t>stoffen, Ausrüstungen und sonstigen Wirtschaftsgütern, ist, soweit nicht durch gesonderte Vereinbarungen ausdrücklich gestattet, untersagt. Jeder Beschäftigte ist für den Schutz und die sachgerechte Nutzung des Unternehmenseigentums verantwortlich.</w:t>
      </w:r>
    </w:p>
    <w:p w14:paraId="7A061DB1"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 xml:space="preserve">Geistiges Eigentum ist ein wertvolles Gut, das vor unbefugter Verwendung und Offenlegung zu schützen ist. </w:t>
      </w:r>
    </w:p>
    <w:p w14:paraId="048EE737" w14:textId="77777777" w:rsidR="00E2065C" w:rsidRDefault="00E2065C" w:rsidP="00603BBA">
      <w:pPr>
        <w:autoSpaceDE w:val="0"/>
        <w:autoSpaceDN w:val="0"/>
        <w:adjustRightInd w:val="0"/>
        <w:ind w:right="140"/>
        <w:jc w:val="center"/>
        <w:rPr>
          <w:rFonts w:ascii="Calibri" w:hAnsi="Calibri" w:cs="Arial"/>
          <w:b/>
          <w:bCs/>
          <w:color w:val="808080"/>
          <w:sz w:val="22"/>
          <w:szCs w:val="22"/>
        </w:rPr>
      </w:pPr>
    </w:p>
    <w:p w14:paraId="337D5A6B" w14:textId="77777777" w:rsidR="007147EA" w:rsidRDefault="007147EA" w:rsidP="00603BBA">
      <w:pPr>
        <w:autoSpaceDE w:val="0"/>
        <w:autoSpaceDN w:val="0"/>
        <w:adjustRightInd w:val="0"/>
        <w:ind w:right="140"/>
        <w:jc w:val="center"/>
        <w:rPr>
          <w:rFonts w:ascii="Calibri" w:hAnsi="Calibri" w:cs="Arial"/>
          <w:b/>
          <w:bCs/>
          <w:color w:val="808080"/>
          <w:sz w:val="22"/>
          <w:szCs w:val="22"/>
        </w:rPr>
      </w:pPr>
    </w:p>
    <w:p w14:paraId="6B027A09" w14:textId="77777777" w:rsidR="007147EA" w:rsidRDefault="007147EA" w:rsidP="00603BBA">
      <w:pPr>
        <w:autoSpaceDE w:val="0"/>
        <w:autoSpaceDN w:val="0"/>
        <w:adjustRightInd w:val="0"/>
        <w:ind w:right="140"/>
        <w:jc w:val="center"/>
        <w:rPr>
          <w:rFonts w:ascii="Calibri" w:hAnsi="Calibri" w:cs="Arial"/>
          <w:b/>
          <w:bCs/>
          <w:color w:val="808080"/>
          <w:sz w:val="22"/>
          <w:szCs w:val="22"/>
        </w:rPr>
      </w:pPr>
    </w:p>
    <w:p w14:paraId="591089D4" w14:textId="77777777" w:rsidR="007147EA" w:rsidRDefault="007147EA" w:rsidP="00603BBA">
      <w:pPr>
        <w:autoSpaceDE w:val="0"/>
        <w:autoSpaceDN w:val="0"/>
        <w:adjustRightInd w:val="0"/>
        <w:ind w:right="140"/>
        <w:jc w:val="center"/>
        <w:rPr>
          <w:rFonts w:ascii="Calibri" w:hAnsi="Calibri" w:cs="Arial"/>
          <w:b/>
          <w:bCs/>
          <w:color w:val="808080"/>
          <w:sz w:val="22"/>
          <w:szCs w:val="22"/>
        </w:rPr>
      </w:pPr>
    </w:p>
    <w:p w14:paraId="6A846CD8" w14:textId="77777777" w:rsidR="007147EA" w:rsidRDefault="007147EA" w:rsidP="00224B6A">
      <w:pPr>
        <w:autoSpaceDE w:val="0"/>
        <w:autoSpaceDN w:val="0"/>
        <w:adjustRightInd w:val="0"/>
        <w:ind w:right="140"/>
        <w:rPr>
          <w:rFonts w:ascii="Calibri" w:hAnsi="Calibri" w:cs="Arial"/>
          <w:b/>
          <w:bCs/>
          <w:color w:val="808080"/>
          <w:sz w:val="22"/>
          <w:szCs w:val="22"/>
        </w:rPr>
      </w:pPr>
    </w:p>
    <w:p w14:paraId="516F1189"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lastRenderedPageBreak/>
        <w:t>Dialog mit den Geschäftspartnern</w:t>
      </w:r>
    </w:p>
    <w:p w14:paraId="2D0093A1"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7BDD3ABD" w14:textId="2DE645B4" w:rsidR="00762DED" w:rsidRPr="007147EA" w:rsidRDefault="00603BBA" w:rsidP="007147E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Wir verpflichten uns zum Dialog und zur Partnerschaft mit unseren Geschäftspartnern. Wir teilen die Grundprinzipien für ethisch einwandfreies Verhalten, gesellschaftliches Engagement und umweltgerechtes Handeln mit unseren Lieferanten, Nachunternehmern und Beratern. Unsere Leitsätze werden wir unseren Geschäftspartnern vermitteln und sie dazu motivieren, ihrem Handeln dieselben Standards zugrunde zu legen.</w:t>
      </w:r>
    </w:p>
    <w:p w14:paraId="5E26E23B"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Fairer Wettbewerb</w:t>
      </w:r>
    </w:p>
    <w:p w14:paraId="14C1DDC8"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6C660E28"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 xml:space="preserve">Wir sind den Prinzipien der freien Marktwirtschaft und des fairen Wettbewerbs verpflichtet. Unser Geschäft betreiben wir ausschließlich nach dem Leistungsprinzip und auf der Grundlage des freien, ungehinderten Wettbewerbs. </w:t>
      </w:r>
    </w:p>
    <w:p w14:paraId="2239FFD5"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Unsere Partnerunternehmen</w:t>
      </w:r>
      <w:r w:rsidRPr="00375E42">
        <w:rPr>
          <w:rFonts w:ascii="Calibri" w:hAnsi="Calibri" w:cs="Arial"/>
          <w:sz w:val="22"/>
          <w:szCs w:val="22"/>
        </w:rPr>
        <w:t xml:space="preserve"> beauftragen wir nur nach sorgfältiger und gerechter Leistungsbeurteilung. Wir sind gesetzlich verpflichtet, geschäftliche Entscheidungen im besten Interesse des Unternehmens und unabhängig von Absprachen oder Übereinkommen mit Wettbewerbern zu treffen. </w:t>
      </w:r>
    </w:p>
    <w:p w14:paraId="2618460D" w14:textId="77777777" w:rsidR="00603BBA" w:rsidRPr="00375E42" w:rsidRDefault="00603BBA" w:rsidP="00603BBA">
      <w:pPr>
        <w:autoSpaceDE w:val="0"/>
        <w:autoSpaceDN w:val="0"/>
        <w:adjustRightInd w:val="0"/>
        <w:jc w:val="both"/>
        <w:rPr>
          <w:rFonts w:ascii="Calibri" w:hAnsi="Calibri" w:cs="Calibri"/>
          <w:sz w:val="22"/>
          <w:szCs w:val="22"/>
        </w:rPr>
      </w:pPr>
    </w:p>
    <w:p w14:paraId="0C4438FE"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Interessierte Parteien</w:t>
      </w:r>
    </w:p>
    <w:p w14:paraId="304B1AB4" w14:textId="77777777" w:rsidR="00603BBA" w:rsidRPr="00375E42" w:rsidRDefault="00603BBA" w:rsidP="00603BBA">
      <w:pPr>
        <w:autoSpaceDE w:val="0"/>
        <w:autoSpaceDN w:val="0"/>
        <w:adjustRightInd w:val="0"/>
        <w:ind w:left="-284"/>
        <w:jc w:val="both"/>
        <w:rPr>
          <w:rFonts w:ascii="Calibri" w:hAnsi="Calibri" w:cs="Calibri"/>
          <w:sz w:val="22"/>
          <w:szCs w:val="22"/>
        </w:rPr>
      </w:pPr>
    </w:p>
    <w:p w14:paraId="4C4C283B" w14:textId="77777777"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Alle Prozesse unseres Unternehmens funktionieren so gut, dass unsere Dienstleistungen den Anforder</w:t>
      </w:r>
      <w:r w:rsidR="0099162A">
        <w:rPr>
          <w:rFonts w:ascii="Calibri" w:hAnsi="Calibri" w:cs="Arial"/>
          <w:sz w:val="22"/>
          <w:szCs w:val="22"/>
        </w:rPr>
        <w:t>-</w:t>
      </w:r>
      <w:r w:rsidRPr="00375E42">
        <w:rPr>
          <w:rFonts w:ascii="Calibri" w:hAnsi="Calibri" w:cs="Arial"/>
          <w:sz w:val="22"/>
          <w:szCs w:val="22"/>
        </w:rPr>
        <w:t>ungen der interessierten Parteien (z.B. Kunden) entsprechen oder diese noch übertreffen.</w:t>
      </w:r>
    </w:p>
    <w:p w14:paraId="20B04C28" w14:textId="5ECD8983"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Interessierte Parteien sind nicht nur unsere direkten Kunden, sondern zum Beispiel auch Endverbraucher, Lieferanten, Groß- und Einzelhändler, Nachbarn, Versicherer, B</w:t>
      </w:r>
      <w:r w:rsidR="006831F5">
        <w:rPr>
          <w:rFonts w:ascii="Calibri" w:hAnsi="Calibri" w:cs="Arial"/>
          <w:sz w:val="22"/>
          <w:szCs w:val="22"/>
        </w:rPr>
        <w:t>ehörden, Eigentümer, Banken, Mi</w:t>
      </w:r>
      <w:r w:rsidRPr="00375E42">
        <w:rPr>
          <w:rFonts w:ascii="Calibri" w:hAnsi="Calibri" w:cs="Arial"/>
          <w:sz w:val="22"/>
          <w:szCs w:val="22"/>
        </w:rPr>
        <w:t>tbewerber, sonstige Parteien entlang der Lieferkette und sogar unsere eigenen Mitarbeiter.</w:t>
      </w:r>
    </w:p>
    <w:p w14:paraId="26666383" w14:textId="77777777" w:rsidR="00603BBA" w:rsidRPr="00375E42" w:rsidRDefault="00603BBA" w:rsidP="00603BBA">
      <w:pPr>
        <w:autoSpaceDE w:val="0"/>
        <w:autoSpaceDN w:val="0"/>
        <w:adjustRightInd w:val="0"/>
        <w:jc w:val="both"/>
        <w:rPr>
          <w:rFonts w:ascii="Calibri" w:hAnsi="Calibri" w:cs="Calibri"/>
          <w:b/>
          <w:sz w:val="22"/>
          <w:szCs w:val="22"/>
        </w:rPr>
      </w:pPr>
    </w:p>
    <w:p w14:paraId="41046F48"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t>Geschäftsg</w:t>
      </w:r>
      <w:r>
        <w:rPr>
          <w:rFonts w:ascii="Calibri" w:hAnsi="Calibri" w:cs="Arial"/>
          <w:b/>
          <w:bCs/>
          <w:color w:val="808080"/>
          <w:sz w:val="22"/>
          <w:szCs w:val="22"/>
        </w:rPr>
        <w:t xml:space="preserve">eheimnis, Datenschutz und </w:t>
      </w:r>
      <w:r w:rsidRPr="00375E42">
        <w:rPr>
          <w:rFonts w:ascii="Calibri" w:hAnsi="Calibri" w:cs="Arial"/>
          <w:b/>
          <w:bCs/>
          <w:color w:val="808080"/>
          <w:sz w:val="22"/>
          <w:szCs w:val="22"/>
        </w:rPr>
        <w:t>Privatsphäre</w:t>
      </w:r>
    </w:p>
    <w:p w14:paraId="622DFD10"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19523BD6" w14:textId="77777777" w:rsidR="00603BBA"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 xml:space="preserve">Unsere </w:t>
      </w:r>
      <w:r>
        <w:rPr>
          <w:rFonts w:ascii="Calibri" w:hAnsi="Calibri" w:cs="Arial"/>
          <w:sz w:val="22"/>
          <w:szCs w:val="22"/>
        </w:rPr>
        <w:t>Mitarbeiter</w:t>
      </w:r>
      <w:r w:rsidRPr="00375E42">
        <w:rPr>
          <w:rFonts w:ascii="Calibri" w:hAnsi="Calibri" w:cs="Arial"/>
          <w:sz w:val="22"/>
          <w:szCs w:val="22"/>
        </w:rPr>
        <w:t xml:space="preserve"> dürfen Informationen, soweit sie der Öffentlichkeit nicht bereits bekannt sind, nicht zu ihrer persönlichen Bereicherung oder zum Nutzen Dritter preisgeben. Hierzu zählen technische Daten, Finanzdaten, Betriebsdaten, Kundeninformationen, Aktennotizen und sonstige Informationen, die sich auf das Geschäft und seine betrieblichen Aktivitäten und Zukunftspläne beziehen. </w:t>
      </w:r>
    </w:p>
    <w:p w14:paraId="03E8BDEB" w14:textId="0F4F56F6" w:rsidR="00D2163A"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Die Mitarbeiterinnen und Mitarbeiter haben in Bezug auf personenbezogene Daten die einschlägigen Gesetze und betrieblichen Vorschriften, in Form von Datenschutzrichtlinien zu befolgen. Die Verarbeitung von personenbezogenen Daten von natürlichen und juristischen Personen, darf nur auf Basis einer legitimierenden Grundlage in Übereinstimmung mit anwendbaren Gesetzen erfolgen.</w:t>
      </w:r>
    </w:p>
    <w:p w14:paraId="3D5CA701"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r w:rsidRPr="00375E42">
        <w:rPr>
          <w:rFonts w:ascii="Calibri" w:hAnsi="Calibri" w:cs="Arial"/>
          <w:b/>
          <w:bCs/>
          <w:color w:val="808080"/>
          <w:sz w:val="22"/>
          <w:szCs w:val="22"/>
        </w:rPr>
        <w:lastRenderedPageBreak/>
        <w:t>Gesellschaftliche Belange</w:t>
      </w:r>
    </w:p>
    <w:p w14:paraId="267FB2C6" w14:textId="77777777" w:rsidR="00603BBA" w:rsidRPr="00375E42" w:rsidRDefault="00603BBA" w:rsidP="00603BBA">
      <w:pPr>
        <w:autoSpaceDE w:val="0"/>
        <w:autoSpaceDN w:val="0"/>
        <w:adjustRightInd w:val="0"/>
        <w:ind w:right="140"/>
        <w:jc w:val="center"/>
        <w:rPr>
          <w:rFonts w:ascii="Calibri" w:hAnsi="Calibri" w:cs="Arial"/>
          <w:b/>
          <w:bCs/>
          <w:color w:val="808080"/>
          <w:sz w:val="22"/>
          <w:szCs w:val="22"/>
        </w:rPr>
      </w:pPr>
    </w:p>
    <w:p w14:paraId="7368E07B" w14:textId="77777777" w:rsidR="00762DED"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 xml:space="preserve">Wir verpflichten uns zur Unterstützung der Gemeinschaften, in denen wir tätig sind, und sehen es als notwendig an, durch unser Know-how und unsere Kernkompetenzen zu deren Wohlergehen beizutragen. </w:t>
      </w:r>
    </w:p>
    <w:p w14:paraId="49863925" w14:textId="77777777" w:rsidR="00762DED" w:rsidRDefault="00762DED" w:rsidP="00603BBA">
      <w:pPr>
        <w:autoSpaceDE w:val="0"/>
        <w:autoSpaceDN w:val="0"/>
        <w:adjustRightInd w:val="0"/>
        <w:spacing w:line="360" w:lineRule="auto"/>
        <w:jc w:val="both"/>
        <w:rPr>
          <w:rFonts w:ascii="Calibri" w:hAnsi="Calibri" w:cs="Arial"/>
          <w:sz w:val="22"/>
          <w:szCs w:val="22"/>
        </w:rPr>
      </w:pPr>
    </w:p>
    <w:p w14:paraId="0BFA2582" w14:textId="1978C765" w:rsidR="00603BBA" w:rsidRPr="00375E42" w:rsidRDefault="00603BBA" w:rsidP="00603BBA">
      <w:pPr>
        <w:autoSpaceDE w:val="0"/>
        <w:autoSpaceDN w:val="0"/>
        <w:adjustRightInd w:val="0"/>
        <w:spacing w:line="360" w:lineRule="auto"/>
        <w:jc w:val="both"/>
        <w:rPr>
          <w:rFonts w:ascii="Calibri" w:hAnsi="Calibri" w:cs="Arial"/>
          <w:sz w:val="22"/>
          <w:szCs w:val="22"/>
        </w:rPr>
      </w:pPr>
      <w:r w:rsidRPr="00375E42">
        <w:rPr>
          <w:rFonts w:ascii="Calibri" w:hAnsi="Calibri" w:cs="Arial"/>
          <w:sz w:val="22"/>
          <w:szCs w:val="22"/>
        </w:rPr>
        <w:t>Respekt und Verständnis für die unterschiedlichen Kulturen und der sensible Umgang mit den wichtigsten Anliegen vor Ort sind für uns von größter Bedeutung, weil damit Vertrauen und Glaubwürdigkeit innerhalb unseres internationalen Umfelds aufgebaut werden. Wir sind uns bewusst, dass wir auch danach beurteilt werden, wie wir uns außerhalb unseres unmittelbaren Arbeitsumfeldes verhalten, und bitten deshalb unsere Mitarbeiterinnen und Mitarbeiter, die jeweilige Kultur zu respektieren und Verständnis für die Probleme der Gemeinschaften zu zeigen, in denen sie tätig sind.</w:t>
      </w:r>
    </w:p>
    <w:p w14:paraId="00C7F946" w14:textId="77777777" w:rsidR="00242572" w:rsidRDefault="00242572" w:rsidP="00172A8B">
      <w:pPr>
        <w:autoSpaceDE w:val="0"/>
        <w:autoSpaceDN w:val="0"/>
        <w:adjustRightInd w:val="0"/>
        <w:rPr>
          <w:rFonts w:ascii="Calibri" w:hAnsi="Calibri" w:cs="Arial"/>
          <w:sz w:val="22"/>
          <w:szCs w:val="22"/>
        </w:rPr>
      </w:pPr>
    </w:p>
    <w:p w14:paraId="5EEA26AB" w14:textId="4A1247D5" w:rsidR="00172A8B" w:rsidRPr="00172A8B" w:rsidRDefault="00FD72B0" w:rsidP="00172A8B">
      <w:pPr>
        <w:autoSpaceDE w:val="0"/>
        <w:autoSpaceDN w:val="0"/>
        <w:adjustRightInd w:val="0"/>
        <w:rPr>
          <w:rFonts w:asciiTheme="minorHAnsi" w:hAnsiTheme="minorHAnsi" w:cs="Arial"/>
          <w:bCs/>
          <w:sz w:val="22"/>
          <w:szCs w:val="22"/>
        </w:rPr>
      </w:pPr>
      <w:r>
        <w:rPr>
          <w:rFonts w:asciiTheme="minorHAnsi" w:hAnsiTheme="minorHAnsi" w:cs="Arial"/>
          <w:bCs/>
          <w:sz w:val="22"/>
          <w:szCs w:val="22"/>
        </w:rPr>
        <w:t>Emmering</w:t>
      </w:r>
      <w:r w:rsidR="00172A8B" w:rsidRPr="00172A8B">
        <w:rPr>
          <w:rFonts w:asciiTheme="minorHAnsi" w:hAnsiTheme="minorHAnsi" w:cs="Arial"/>
          <w:bCs/>
          <w:sz w:val="22"/>
          <w:szCs w:val="22"/>
        </w:rPr>
        <w:t xml:space="preserve">, den </w:t>
      </w:r>
      <w:r>
        <w:rPr>
          <w:rFonts w:asciiTheme="minorHAnsi" w:hAnsiTheme="minorHAnsi" w:cs="Arial"/>
          <w:bCs/>
          <w:sz w:val="22"/>
          <w:szCs w:val="22"/>
        </w:rPr>
        <w:t>01</w:t>
      </w:r>
      <w:r w:rsidR="00795FFD">
        <w:rPr>
          <w:rFonts w:asciiTheme="minorHAnsi" w:hAnsiTheme="minorHAnsi" w:cs="Arial"/>
          <w:bCs/>
          <w:sz w:val="22"/>
          <w:szCs w:val="22"/>
        </w:rPr>
        <w:t>.06.2018</w:t>
      </w:r>
      <w:r w:rsidR="00172A8B" w:rsidRPr="00172A8B">
        <w:rPr>
          <w:rFonts w:asciiTheme="minorHAnsi" w:hAnsiTheme="minorHAnsi" w:cs="Arial"/>
          <w:bCs/>
          <w:sz w:val="22"/>
          <w:szCs w:val="22"/>
        </w:rPr>
        <w:t xml:space="preserve"> </w:t>
      </w:r>
    </w:p>
    <w:p w14:paraId="57DA500D" w14:textId="77777777" w:rsidR="00172A8B" w:rsidRPr="00172A8B" w:rsidRDefault="00172A8B" w:rsidP="00172A8B">
      <w:pPr>
        <w:autoSpaceDE w:val="0"/>
        <w:autoSpaceDN w:val="0"/>
        <w:adjustRightInd w:val="0"/>
        <w:rPr>
          <w:rFonts w:asciiTheme="minorHAnsi" w:hAnsiTheme="minorHAnsi" w:cs="Arial"/>
          <w:bCs/>
          <w:sz w:val="22"/>
          <w:szCs w:val="22"/>
        </w:rPr>
      </w:pPr>
    </w:p>
    <w:p w14:paraId="6D3DEC12" w14:textId="77777777" w:rsidR="00172A8B" w:rsidRPr="00172A8B" w:rsidRDefault="00172A8B" w:rsidP="00172A8B">
      <w:pPr>
        <w:autoSpaceDE w:val="0"/>
        <w:autoSpaceDN w:val="0"/>
        <w:adjustRightInd w:val="0"/>
        <w:rPr>
          <w:rFonts w:asciiTheme="minorHAnsi" w:hAnsiTheme="minorHAnsi" w:cs="Arial"/>
          <w:bCs/>
          <w:sz w:val="22"/>
          <w:szCs w:val="22"/>
        </w:rPr>
      </w:pPr>
    </w:p>
    <w:p w14:paraId="7B965736" w14:textId="77777777" w:rsidR="00172A8B" w:rsidRDefault="00172A8B" w:rsidP="00172A8B">
      <w:pPr>
        <w:autoSpaceDE w:val="0"/>
        <w:autoSpaceDN w:val="0"/>
        <w:adjustRightInd w:val="0"/>
        <w:rPr>
          <w:rFonts w:asciiTheme="minorHAnsi" w:hAnsiTheme="minorHAnsi" w:cs="Arial"/>
          <w:bCs/>
          <w:sz w:val="22"/>
          <w:szCs w:val="22"/>
        </w:rPr>
      </w:pPr>
    </w:p>
    <w:p w14:paraId="519CA961" w14:textId="77777777" w:rsidR="001A5FEE" w:rsidRDefault="001A5FEE" w:rsidP="00172A8B">
      <w:pPr>
        <w:autoSpaceDE w:val="0"/>
        <w:autoSpaceDN w:val="0"/>
        <w:adjustRightInd w:val="0"/>
        <w:rPr>
          <w:rFonts w:asciiTheme="minorHAnsi" w:hAnsiTheme="minorHAnsi" w:cs="Arial"/>
          <w:bCs/>
          <w:sz w:val="22"/>
          <w:szCs w:val="22"/>
        </w:rPr>
      </w:pPr>
    </w:p>
    <w:p w14:paraId="2A633716" w14:textId="77777777" w:rsidR="007006F3" w:rsidRDefault="007006F3" w:rsidP="00172A8B">
      <w:pPr>
        <w:autoSpaceDE w:val="0"/>
        <w:autoSpaceDN w:val="0"/>
        <w:adjustRightInd w:val="0"/>
        <w:rPr>
          <w:rFonts w:asciiTheme="minorHAnsi" w:hAnsiTheme="minorHAnsi" w:cs="Arial"/>
          <w:bCs/>
          <w:sz w:val="22"/>
          <w:szCs w:val="22"/>
        </w:rPr>
      </w:pPr>
    </w:p>
    <w:p w14:paraId="021AC456" w14:textId="77777777" w:rsidR="001A5FEE" w:rsidRPr="00172A8B" w:rsidRDefault="001A5FEE" w:rsidP="00172A8B">
      <w:pPr>
        <w:autoSpaceDE w:val="0"/>
        <w:autoSpaceDN w:val="0"/>
        <w:adjustRightInd w:val="0"/>
        <w:rPr>
          <w:rFonts w:asciiTheme="minorHAnsi" w:hAnsiTheme="minorHAnsi" w:cs="Arial"/>
          <w:bCs/>
          <w:sz w:val="22"/>
          <w:szCs w:val="22"/>
        </w:rPr>
      </w:pPr>
    </w:p>
    <w:p w14:paraId="57EABF67" w14:textId="77777777" w:rsidR="00172A8B" w:rsidRPr="00172A8B" w:rsidRDefault="00172A8B" w:rsidP="00172A8B">
      <w:pPr>
        <w:autoSpaceDE w:val="0"/>
        <w:autoSpaceDN w:val="0"/>
        <w:adjustRightInd w:val="0"/>
        <w:rPr>
          <w:rFonts w:asciiTheme="minorHAnsi" w:hAnsiTheme="minorHAnsi" w:cs="Arial"/>
          <w:bCs/>
          <w:sz w:val="22"/>
          <w:szCs w:val="22"/>
        </w:rPr>
      </w:pPr>
    </w:p>
    <w:p w14:paraId="63BDBA0B" w14:textId="77777777" w:rsidR="00172A8B" w:rsidRPr="00172A8B" w:rsidRDefault="00172A8B" w:rsidP="00172A8B">
      <w:pPr>
        <w:autoSpaceDE w:val="0"/>
        <w:autoSpaceDN w:val="0"/>
        <w:adjustRightInd w:val="0"/>
        <w:rPr>
          <w:rFonts w:asciiTheme="minorHAnsi" w:hAnsiTheme="minorHAnsi"/>
          <w:sz w:val="22"/>
          <w:szCs w:val="22"/>
        </w:rPr>
      </w:pPr>
      <w:r w:rsidRPr="00172A8B">
        <w:rPr>
          <w:rFonts w:asciiTheme="minorHAnsi" w:hAnsiTheme="minorHAnsi" w:cs="Arial"/>
          <w:sz w:val="22"/>
          <w:szCs w:val="22"/>
        </w:rPr>
        <w:t xml:space="preserve"> </w:t>
      </w:r>
      <w:r w:rsidRPr="00172A8B">
        <w:rPr>
          <w:rFonts w:asciiTheme="minorHAnsi" w:hAnsiTheme="minorHAnsi"/>
          <w:sz w:val="22"/>
          <w:szCs w:val="22"/>
          <w:lang w:val="sv-SE"/>
        </w:rPr>
        <w:t>_________________________________</w:t>
      </w:r>
    </w:p>
    <w:p w14:paraId="5637C1BF" w14:textId="19380C29" w:rsidR="00795FFD" w:rsidRDefault="00172A8B" w:rsidP="00795FFD">
      <w:pPr>
        <w:tabs>
          <w:tab w:val="left" w:pos="480"/>
        </w:tabs>
        <w:ind w:right="-142"/>
        <w:rPr>
          <w:rFonts w:ascii="Calibri" w:hAnsi="Calibri"/>
          <w:bCs/>
          <w:sz w:val="22"/>
          <w:szCs w:val="22"/>
        </w:rPr>
      </w:pPr>
      <w:r w:rsidRPr="00172A8B">
        <w:rPr>
          <w:rFonts w:asciiTheme="minorHAnsi" w:hAnsiTheme="minorHAnsi"/>
          <w:sz w:val="22"/>
          <w:szCs w:val="22"/>
          <w:lang w:val="sv-SE"/>
        </w:rPr>
        <w:t xml:space="preserve">      </w:t>
      </w:r>
      <w:r w:rsidR="00576439">
        <w:rPr>
          <w:rFonts w:asciiTheme="minorHAnsi" w:hAnsiTheme="minorHAnsi"/>
          <w:sz w:val="22"/>
          <w:szCs w:val="22"/>
          <w:lang w:val="sv-SE"/>
        </w:rPr>
        <w:t xml:space="preserve">             </w:t>
      </w:r>
      <w:r w:rsidR="00D2163A">
        <w:rPr>
          <w:rFonts w:asciiTheme="minorHAnsi" w:hAnsiTheme="minorHAnsi"/>
          <w:sz w:val="22"/>
          <w:szCs w:val="22"/>
          <w:lang w:val="sv-SE"/>
        </w:rPr>
        <w:t xml:space="preserve"> </w:t>
      </w:r>
      <w:r w:rsidR="00FD72B0">
        <w:rPr>
          <w:rFonts w:ascii="Calibri" w:hAnsi="Calibri"/>
          <w:bCs/>
          <w:sz w:val="22"/>
          <w:szCs w:val="22"/>
        </w:rPr>
        <w:t>Meinrad Wensauer</w:t>
      </w:r>
      <w:r w:rsidR="00795FFD">
        <w:rPr>
          <w:rFonts w:ascii="Calibri" w:hAnsi="Calibri"/>
          <w:bCs/>
          <w:sz w:val="22"/>
          <w:szCs w:val="22"/>
        </w:rPr>
        <w:t xml:space="preserve">    </w:t>
      </w:r>
    </w:p>
    <w:p w14:paraId="34109494" w14:textId="77777777" w:rsidR="00795FFD" w:rsidRDefault="00795FFD" w:rsidP="00795FFD">
      <w:pPr>
        <w:tabs>
          <w:tab w:val="left" w:pos="480"/>
        </w:tabs>
        <w:ind w:right="-142"/>
        <w:rPr>
          <w:rFonts w:ascii="Calibri" w:hAnsi="Calibri"/>
          <w:sz w:val="22"/>
          <w:szCs w:val="22"/>
        </w:rPr>
      </w:pPr>
      <w:r>
        <w:rPr>
          <w:rFonts w:ascii="Calibri" w:hAnsi="Calibri"/>
          <w:bCs/>
          <w:sz w:val="22"/>
          <w:szCs w:val="22"/>
        </w:rPr>
        <w:t xml:space="preserve">                    (Geschäftsführung)</w:t>
      </w:r>
    </w:p>
    <w:p w14:paraId="433A1AE0" w14:textId="286C1A40" w:rsidR="00172A8B" w:rsidRPr="00172A8B" w:rsidRDefault="00172A8B" w:rsidP="00795FFD">
      <w:pPr>
        <w:rPr>
          <w:rFonts w:asciiTheme="minorHAnsi" w:hAnsiTheme="minorHAnsi" w:cs="Arial"/>
          <w:sz w:val="22"/>
          <w:szCs w:val="22"/>
        </w:rPr>
      </w:pPr>
    </w:p>
    <w:p w14:paraId="2725CAA3" w14:textId="77777777" w:rsidR="00172A8B" w:rsidRPr="00375E42" w:rsidRDefault="00172A8B" w:rsidP="00375E42">
      <w:pPr>
        <w:autoSpaceDE w:val="0"/>
        <w:autoSpaceDN w:val="0"/>
        <w:adjustRightInd w:val="0"/>
        <w:spacing w:line="360" w:lineRule="auto"/>
        <w:jc w:val="both"/>
        <w:rPr>
          <w:rFonts w:ascii="Calibri" w:hAnsi="Calibri" w:cs="Arial"/>
          <w:sz w:val="22"/>
          <w:szCs w:val="22"/>
        </w:rPr>
      </w:pPr>
    </w:p>
    <w:sectPr w:rsidR="00172A8B" w:rsidRPr="00375E42" w:rsidSect="005939C8">
      <w:headerReference w:type="default" r:id="rId8"/>
      <w:type w:val="continuous"/>
      <w:pgSz w:w="11906" w:h="16838" w:code="9"/>
      <w:pgMar w:top="1004" w:right="1134" w:bottom="993" w:left="1134" w:header="847"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9A4B" w14:textId="77777777" w:rsidR="00457958" w:rsidRDefault="00457958">
      <w:r>
        <w:separator/>
      </w:r>
    </w:p>
  </w:endnote>
  <w:endnote w:type="continuationSeparator" w:id="0">
    <w:p w14:paraId="46214392" w14:textId="77777777" w:rsidR="00457958" w:rsidRDefault="0045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C662" w14:textId="77777777" w:rsidR="00457958" w:rsidRDefault="00457958">
      <w:r>
        <w:separator/>
      </w:r>
    </w:p>
  </w:footnote>
  <w:footnote w:type="continuationSeparator" w:id="0">
    <w:p w14:paraId="5D6CC3ED" w14:textId="77777777" w:rsidR="00457958" w:rsidRDefault="0045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5103"/>
      <w:gridCol w:w="2410"/>
    </w:tblGrid>
    <w:tr w:rsidR="00FD72B0" w:rsidRPr="007D02B6" w14:paraId="15C7AF2E" w14:textId="77777777" w:rsidTr="00B76D68">
      <w:trPr>
        <w:cantSplit/>
        <w:trHeight w:val="1833"/>
      </w:trPr>
      <w:tc>
        <w:tcPr>
          <w:tcW w:w="2411" w:type="dxa"/>
          <w:vAlign w:val="center"/>
        </w:tcPr>
        <w:p w14:paraId="19F7151E" w14:textId="77777777" w:rsidR="00FD72B0" w:rsidRPr="007D02B6" w:rsidRDefault="00FD72B0" w:rsidP="00B76D68">
          <w:pPr>
            <w:tabs>
              <w:tab w:val="center" w:pos="4536"/>
              <w:tab w:val="right" w:pos="9144"/>
            </w:tabs>
            <w:jc w:val="center"/>
            <w:rPr>
              <w:rFonts w:cs="Arial"/>
              <w:b/>
              <w:sz w:val="28"/>
            </w:rPr>
          </w:pPr>
          <w:r w:rsidRPr="007D02B6">
            <w:rPr>
              <w:rFonts w:ascii="Arial" w:hAnsi="Arial"/>
              <w:noProof/>
              <w:szCs w:val="20"/>
            </w:rPr>
            <w:drawing>
              <wp:anchor distT="0" distB="0" distL="114300" distR="114300" simplePos="0" relativeHeight="251659264" behindDoc="0" locked="0" layoutInCell="1" allowOverlap="1" wp14:anchorId="28983095" wp14:editId="718C98CC">
                <wp:simplePos x="0" y="0"/>
                <wp:positionH relativeFrom="column">
                  <wp:posOffset>172720</wp:posOffset>
                </wp:positionH>
                <wp:positionV relativeFrom="paragraph">
                  <wp:posOffset>12700</wp:posOffset>
                </wp:positionV>
                <wp:extent cx="1115695" cy="1094105"/>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shd w:val="clear" w:color="auto" w:fill="FFFFFF"/>
          <w:vAlign w:val="center"/>
        </w:tcPr>
        <w:p w14:paraId="36F1EBCD" w14:textId="77777777" w:rsidR="00FD72B0" w:rsidRPr="007D02B6" w:rsidRDefault="00FD72B0" w:rsidP="00B76D68">
          <w:pPr>
            <w:tabs>
              <w:tab w:val="center" w:pos="4536"/>
              <w:tab w:val="right" w:pos="9072"/>
            </w:tabs>
            <w:spacing w:before="40" w:after="40"/>
            <w:ind w:left="-67"/>
            <w:jc w:val="center"/>
            <w:rPr>
              <w:rFonts w:ascii="Calibri" w:hAnsi="Calibri" w:cs="Arial"/>
              <w:b/>
              <w:bCs/>
              <w:sz w:val="32"/>
            </w:rPr>
          </w:pPr>
          <w:r w:rsidRPr="007D02B6">
            <w:rPr>
              <w:rFonts w:ascii="Calibri" w:hAnsi="Calibri" w:cs="Arial"/>
              <w:b/>
              <w:bCs/>
              <w:sz w:val="32"/>
            </w:rPr>
            <w:t>Leitbild</w:t>
          </w:r>
        </w:p>
      </w:tc>
      <w:tc>
        <w:tcPr>
          <w:tcW w:w="2410" w:type="dxa"/>
          <w:vAlign w:val="center"/>
        </w:tcPr>
        <w:p w14:paraId="79EFF162" w14:textId="592F5353" w:rsidR="00FD72B0" w:rsidRPr="007D02B6" w:rsidRDefault="00FD72B0" w:rsidP="00B76D68">
          <w:pPr>
            <w:tabs>
              <w:tab w:val="center" w:pos="4536"/>
              <w:tab w:val="right" w:pos="9072"/>
            </w:tabs>
            <w:spacing w:after="60"/>
            <w:ind w:left="-70"/>
            <w:jc w:val="center"/>
            <w:rPr>
              <w:rFonts w:ascii="Calibri" w:hAnsi="Calibri" w:cs="Arial"/>
              <w:b/>
              <w:sz w:val="20"/>
              <w:szCs w:val="20"/>
            </w:rPr>
          </w:pPr>
          <w:r>
            <w:rPr>
              <w:rFonts w:ascii="Calibri" w:hAnsi="Calibri"/>
              <w:b/>
              <w:sz w:val="20"/>
              <w:szCs w:val="20"/>
            </w:rPr>
            <w:t>A-02.7</w:t>
          </w:r>
        </w:p>
        <w:p w14:paraId="050C3B9C" w14:textId="3A0C46E4" w:rsidR="00FD72B0" w:rsidRPr="00390545" w:rsidRDefault="00FD72B0" w:rsidP="00B76D68">
          <w:pPr>
            <w:tabs>
              <w:tab w:val="center" w:pos="4536"/>
              <w:tab w:val="right" w:pos="9072"/>
            </w:tabs>
            <w:spacing w:after="60"/>
            <w:ind w:left="-70"/>
            <w:jc w:val="center"/>
            <w:rPr>
              <w:rFonts w:ascii="Calibri" w:hAnsi="Calibri" w:cs="Arial"/>
              <w:noProof/>
              <w:sz w:val="18"/>
              <w:szCs w:val="18"/>
            </w:rPr>
          </w:pPr>
          <w:r w:rsidRPr="007D02B6">
            <w:rPr>
              <w:rFonts w:ascii="Calibri" w:hAnsi="Calibri" w:cs="Arial"/>
              <w:sz w:val="18"/>
              <w:szCs w:val="18"/>
            </w:rPr>
            <w:t xml:space="preserve">  </w:t>
          </w:r>
          <w:r>
            <w:rPr>
              <w:rFonts w:ascii="Calibri" w:hAnsi="Calibri" w:cs="Arial"/>
              <w:sz w:val="18"/>
              <w:szCs w:val="18"/>
            </w:rPr>
            <w:t>Version/Stand: 02/01</w:t>
          </w:r>
          <w:r w:rsidRPr="00390545">
            <w:rPr>
              <w:rFonts w:ascii="Calibri" w:hAnsi="Calibri" w:cs="Arial"/>
              <w:sz w:val="18"/>
              <w:szCs w:val="18"/>
            </w:rPr>
            <w:t>.</w:t>
          </w:r>
          <w:r>
            <w:rPr>
              <w:rFonts w:ascii="Calibri" w:hAnsi="Calibri" w:cs="Arial"/>
              <w:noProof/>
              <w:sz w:val="18"/>
              <w:szCs w:val="18"/>
            </w:rPr>
            <w:t>06</w:t>
          </w:r>
          <w:r w:rsidRPr="00390545">
            <w:rPr>
              <w:rFonts w:ascii="Calibri" w:hAnsi="Calibri" w:cs="Arial"/>
              <w:noProof/>
              <w:sz w:val="18"/>
              <w:szCs w:val="18"/>
            </w:rPr>
            <w:t>.2018</w:t>
          </w:r>
        </w:p>
        <w:p w14:paraId="41577EA7" w14:textId="77777777" w:rsidR="00FD72B0" w:rsidRPr="00390545" w:rsidRDefault="00FD72B0" w:rsidP="00B76D68">
          <w:pPr>
            <w:tabs>
              <w:tab w:val="center" w:pos="4536"/>
              <w:tab w:val="right" w:pos="9072"/>
            </w:tabs>
            <w:spacing w:after="60"/>
            <w:ind w:left="-70"/>
            <w:jc w:val="center"/>
            <w:rPr>
              <w:rFonts w:ascii="Calibri" w:hAnsi="Calibri" w:cs="Arial"/>
              <w:noProof/>
              <w:sz w:val="18"/>
              <w:szCs w:val="18"/>
            </w:rPr>
          </w:pPr>
          <w:r w:rsidRPr="00390545">
            <w:rPr>
              <w:rFonts w:ascii="Calibri" w:hAnsi="Calibri" w:cs="Arial"/>
              <w:noProof/>
              <w:sz w:val="18"/>
              <w:szCs w:val="18"/>
            </w:rPr>
            <w:t>Ersteller: MB</w:t>
          </w:r>
        </w:p>
        <w:p w14:paraId="54A2A23C" w14:textId="14B54339" w:rsidR="00FD72B0" w:rsidRPr="007D02B6" w:rsidRDefault="00FD72B0" w:rsidP="00B76D68">
          <w:pPr>
            <w:tabs>
              <w:tab w:val="center" w:pos="4536"/>
              <w:tab w:val="right" w:pos="9072"/>
            </w:tabs>
            <w:spacing w:after="60"/>
            <w:ind w:left="-70"/>
            <w:jc w:val="center"/>
            <w:rPr>
              <w:rFonts w:ascii="Calibri" w:hAnsi="Calibri" w:cs="Arial"/>
              <w:sz w:val="18"/>
              <w:szCs w:val="18"/>
            </w:rPr>
          </w:pPr>
          <w:r>
            <w:rPr>
              <w:rFonts w:ascii="Calibri" w:hAnsi="Calibri" w:cs="Arial"/>
              <w:noProof/>
              <w:sz w:val="18"/>
              <w:szCs w:val="18"/>
            </w:rPr>
            <w:t>Freigabe: 01.06</w:t>
          </w:r>
          <w:r w:rsidRPr="00390545">
            <w:rPr>
              <w:rFonts w:ascii="Calibri" w:hAnsi="Calibri" w:cs="Arial"/>
              <w:noProof/>
              <w:sz w:val="18"/>
              <w:szCs w:val="18"/>
            </w:rPr>
            <w:t>.2018</w:t>
          </w:r>
        </w:p>
        <w:p w14:paraId="7E36C244" w14:textId="77777777" w:rsidR="00FD72B0" w:rsidRPr="007D02B6" w:rsidRDefault="00FD72B0" w:rsidP="00B76D68">
          <w:pPr>
            <w:tabs>
              <w:tab w:val="center" w:pos="4536"/>
              <w:tab w:val="right" w:pos="9072"/>
            </w:tabs>
            <w:spacing w:before="40" w:after="120"/>
            <w:ind w:left="-70"/>
            <w:jc w:val="center"/>
            <w:rPr>
              <w:rFonts w:ascii="Calibri" w:hAnsi="Calibri" w:cs="Arial"/>
              <w:b/>
            </w:rPr>
          </w:pPr>
          <w:r w:rsidRPr="007D02B6">
            <w:rPr>
              <w:rFonts w:ascii="Calibri" w:hAnsi="Calibri" w:cs="Arial"/>
              <w:snapToGrid w:val="0"/>
              <w:sz w:val="18"/>
              <w:szCs w:val="18"/>
            </w:rPr>
            <w:t xml:space="preserve">Seite </w:t>
          </w:r>
          <w:r w:rsidRPr="007D02B6">
            <w:rPr>
              <w:rFonts w:ascii="Calibri" w:hAnsi="Calibri" w:cs="Arial"/>
              <w:snapToGrid w:val="0"/>
              <w:sz w:val="18"/>
              <w:szCs w:val="18"/>
            </w:rPr>
            <w:fldChar w:fldCharType="begin"/>
          </w:r>
          <w:r w:rsidRPr="007D02B6">
            <w:rPr>
              <w:rFonts w:ascii="Calibri" w:hAnsi="Calibri" w:cs="Arial"/>
              <w:snapToGrid w:val="0"/>
              <w:sz w:val="18"/>
              <w:szCs w:val="18"/>
            </w:rPr>
            <w:instrText xml:space="preserve"> PAGE </w:instrText>
          </w:r>
          <w:r w:rsidRPr="007D02B6">
            <w:rPr>
              <w:rFonts w:ascii="Calibri" w:hAnsi="Calibri" w:cs="Arial"/>
              <w:snapToGrid w:val="0"/>
              <w:sz w:val="18"/>
              <w:szCs w:val="18"/>
            </w:rPr>
            <w:fldChar w:fldCharType="separate"/>
          </w:r>
          <w:r>
            <w:rPr>
              <w:rFonts w:ascii="Calibri" w:hAnsi="Calibri" w:cs="Arial"/>
              <w:noProof/>
              <w:snapToGrid w:val="0"/>
              <w:sz w:val="18"/>
              <w:szCs w:val="18"/>
            </w:rPr>
            <w:t>6</w:t>
          </w:r>
          <w:r w:rsidRPr="007D02B6">
            <w:rPr>
              <w:rFonts w:ascii="Calibri" w:hAnsi="Calibri" w:cs="Arial"/>
              <w:snapToGrid w:val="0"/>
              <w:sz w:val="18"/>
              <w:szCs w:val="18"/>
            </w:rPr>
            <w:fldChar w:fldCharType="end"/>
          </w:r>
          <w:r w:rsidRPr="007D02B6">
            <w:rPr>
              <w:rFonts w:ascii="Calibri" w:hAnsi="Calibri" w:cs="Arial"/>
              <w:snapToGrid w:val="0"/>
              <w:sz w:val="18"/>
              <w:szCs w:val="18"/>
            </w:rPr>
            <w:t xml:space="preserve"> von </w:t>
          </w:r>
          <w:r w:rsidRPr="007D02B6">
            <w:rPr>
              <w:rFonts w:ascii="Calibri" w:hAnsi="Calibri" w:cs="Arial"/>
              <w:snapToGrid w:val="0"/>
              <w:sz w:val="18"/>
              <w:szCs w:val="18"/>
            </w:rPr>
            <w:fldChar w:fldCharType="begin"/>
          </w:r>
          <w:r w:rsidRPr="007D02B6">
            <w:rPr>
              <w:rFonts w:ascii="Calibri" w:hAnsi="Calibri" w:cs="Arial"/>
              <w:snapToGrid w:val="0"/>
              <w:sz w:val="18"/>
              <w:szCs w:val="18"/>
            </w:rPr>
            <w:instrText xml:space="preserve"> NUMPAGES </w:instrText>
          </w:r>
          <w:r w:rsidRPr="007D02B6">
            <w:rPr>
              <w:rFonts w:ascii="Calibri" w:hAnsi="Calibri" w:cs="Arial"/>
              <w:snapToGrid w:val="0"/>
              <w:sz w:val="18"/>
              <w:szCs w:val="18"/>
            </w:rPr>
            <w:fldChar w:fldCharType="separate"/>
          </w:r>
          <w:r>
            <w:rPr>
              <w:rFonts w:ascii="Calibri" w:hAnsi="Calibri" w:cs="Arial"/>
              <w:noProof/>
              <w:snapToGrid w:val="0"/>
              <w:sz w:val="18"/>
              <w:szCs w:val="18"/>
            </w:rPr>
            <w:t>6</w:t>
          </w:r>
          <w:r w:rsidRPr="007D02B6">
            <w:rPr>
              <w:rFonts w:ascii="Calibri" w:hAnsi="Calibri" w:cs="Arial"/>
              <w:snapToGrid w:val="0"/>
              <w:sz w:val="18"/>
              <w:szCs w:val="18"/>
            </w:rPr>
            <w:fldChar w:fldCharType="end"/>
          </w:r>
        </w:p>
      </w:tc>
    </w:tr>
  </w:tbl>
  <w:p w14:paraId="3DDB267F" w14:textId="77777777" w:rsidR="00375E42" w:rsidRDefault="00375E42">
    <w:pPr>
      <w:pStyle w:val="Kopfzeile"/>
      <w:rPr>
        <w:lang w:val="en-US"/>
      </w:rPr>
    </w:pPr>
  </w:p>
  <w:p w14:paraId="57C3810A" w14:textId="77777777" w:rsidR="007006F3" w:rsidRPr="009C418A" w:rsidRDefault="007006F3">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BA6"/>
    <w:multiLevelType w:val="hybridMultilevel"/>
    <w:tmpl w:val="FAFEA3EA"/>
    <w:lvl w:ilvl="0" w:tplc="0407000B">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BB22CED"/>
    <w:multiLevelType w:val="hybridMultilevel"/>
    <w:tmpl w:val="6C58F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656DD"/>
    <w:multiLevelType w:val="hybridMultilevel"/>
    <w:tmpl w:val="4B8ED7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AB848D9"/>
    <w:multiLevelType w:val="hybridMultilevel"/>
    <w:tmpl w:val="F0C8D13A"/>
    <w:lvl w:ilvl="0" w:tplc="6B38B2A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56610F"/>
    <w:multiLevelType w:val="hybridMultilevel"/>
    <w:tmpl w:val="A3684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4A"/>
    <w:rsid w:val="0001653C"/>
    <w:rsid w:val="000806D7"/>
    <w:rsid w:val="00080C89"/>
    <w:rsid w:val="0008367E"/>
    <w:rsid w:val="0009625D"/>
    <w:rsid w:val="000B0F46"/>
    <w:rsid w:val="000F25AA"/>
    <w:rsid w:val="000F4034"/>
    <w:rsid w:val="00106AEE"/>
    <w:rsid w:val="0011401A"/>
    <w:rsid w:val="00124248"/>
    <w:rsid w:val="001634F5"/>
    <w:rsid w:val="00164395"/>
    <w:rsid w:val="00172A8B"/>
    <w:rsid w:val="00175EB9"/>
    <w:rsid w:val="001A0714"/>
    <w:rsid w:val="001A5FEE"/>
    <w:rsid w:val="001B06C1"/>
    <w:rsid w:val="001B20CF"/>
    <w:rsid w:val="001C40C6"/>
    <w:rsid w:val="001C7755"/>
    <w:rsid w:val="00216F56"/>
    <w:rsid w:val="0021701D"/>
    <w:rsid w:val="00224B6A"/>
    <w:rsid w:val="00242572"/>
    <w:rsid w:val="00253F03"/>
    <w:rsid w:val="0026260D"/>
    <w:rsid w:val="00264A92"/>
    <w:rsid w:val="00284411"/>
    <w:rsid w:val="0029457C"/>
    <w:rsid w:val="002A4FDF"/>
    <w:rsid w:val="002B5F0A"/>
    <w:rsid w:val="002D786D"/>
    <w:rsid w:val="002E29D7"/>
    <w:rsid w:val="002E5454"/>
    <w:rsid w:val="002F4776"/>
    <w:rsid w:val="003273CB"/>
    <w:rsid w:val="003279F4"/>
    <w:rsid w:val="003421C3"/>
    <w:rsid w:val="00345D62"/>
    <w:rsid w:val="003520CC"/>
    <w:rsid w:val="00360D0A"/>
    <w:rsid w:val="00361A1C"/>
    <w:rsid w:val="00375E42"/>
    <w:rsid w:val="00397962"/>
    <w:rsid w:val="003A26FA"/>
    <w:rsid w:val="003A2FC1"/>
    <w:rsid w:val="003A438E"/>
    <w:rsid w:val="003B450B"/>
    <w:rsid w:val="00414CF2"/>
    <w:rsid w:val="00416583"/>
    <w:rsid w:val="00457958"/>
    <w:rsid w:val="00470257"/>
    <w:rsid w:val="004758F1"/>
    <w:rsid w:val="00495C29"/>
    <w:rsid w:val="004B10EF"/>
    <w:rsid w:val="004E43C2"/>
    <w:rsid w:val="004F6EF0"/>
    <w:rsid w:val="00514EC1"/>
    <w:rsid w:val="005736B4"/>
    <w:rsid w:val="00576439"/>
    <w:rsid w:val="0057719C"/>
    <w:rsid w:val="00577A4B"/>
    <w:rsid w:val="00590028"/>
    <w:rsid w:val="005939C8"/>
    <w:rsid w:val="005B4180"/>
    <w:rsid w:val="005C6C82"/>
    <w:rsid w:val="005F33E0"/>
    <w:rsid w:val="00603BBA"/>
    <w:rsid w:val="00616D04"/>
    <w:rsid w:val="00621E1C"/>
    <w:rsid w:val="00643354"/>
    <w:rsid w:val="00656479"/>
    <w:rsid w:val="006831F5"/>
    <w:rsid w:val="006D314A"/>
    <w:rsid w:val="006D3986"/>
    <w:rsid w:val="007006F3"/>
    <w:rsid w:val="007147EA"/>
    <w:rsid w:val="00727557"/>
    <w:rsid w:val="0073750C"/>
    <w:rsid w:val="00743241"/>
    <w:rsid w:val="00762DED"/>
    <w:rsid w:val="0077117C"/>
    <w:rsid w:val="00795FFD"/>
    <w:rsid w:val="007A1B2B"/>
    <w:rsid w:val="007C7FC6"/>
    <w:rsid w:val="007D0194"/>
    <w:rsid w:val="008075F5"/>
    <w:rsid w:val="00810CB5"/>
    <w:rsid w:val="008536F6"/>
    <w:rsid w:val="00862435"/>
    <w:rsid w:val="00874346"/>
    <w:rsid w:val="008A5F30"/>
    <w:rsid w:val="008C0912"/>
    <w:rsid w:val="008D1EF7"/>
    <w:rsid w:val="008F601A"/>
    <w:rsid w:val="008F634B"/>
    <w:rsid w:val="0091292D"/>
    <w:rsid w:val="00940F17"/>
    <w:rsid w:val="0095015D"/>
    <w:rsid w:val="00952D94"/>
    <w:rsid w:val="00953A6B"/>
    <w:rsid w:val="00981F17"/>
    <w:rsid w:val="009831D2"/>
    <w:rsid w:val="0099162A"/>
    <w:rsid w:val="00992AE7"/>
    <w:rsid w:val="009B085C"/>
    <w:rsid w:val="009B38C5"/>
    <w:rsid w:val="009B444E"/>
    <w:rsid w:val="009C418A"/>
    <w:rsid w:val="009D440D"/>
    <w:rsid w:val="009D4C0B"/>
    <w:rsid w:val="009E7034"/>
    <w:rsid w:val="00A20D88"/>
    <w:rsid w:val="00A2318B"/>
    <w:rsid w:val="00A333D6"/>
    <w:rsid w:val="00A4726E"/>
    <w:rsid w:val="00A579F9"/>
    <w:rsid w:val="00A750BC"/>
    <w:rsid w:val="00AA0C49"/>
    <w:rsid w:val="00AA1856"/>
    <w:rsid w:val="00AA3C92"/>
    <w:rsid w:val="00AB2866"/>
    <w:rsid w:val="00AD3149"/>
    <w:rsid w:val="00AF4685"/>
    <w:rsid w:val="00B057B5"/>
    <w:rsid w:val="00B751AB"/>
    <w:rsid w:val="00B876E5"/>
    <w:rsid w:val="00BA66C7"/>
    <w:rsid w:val="00BC1B09"/>
    <w:rsid w:val="00BD1653"/>
    <w:rsid w:val="00C004E0"/>
    <w:rsid w:val="00C0461B"/>
    <w:rsid w:val="00C04862"/>
    <w:rsid w:val="00C52250"/>
    <w:rsid w:val="00C87F7C"/>
    <w:rsid w:val="00CB17FD"/>
    <w:rsid w:val="00CC022E"/>
    <w:rsid w:val="00CC1B2B"/>
    <w:rsid w:val="00CC3446"/>
    <w:rsid w:val="00CD1B83"/>
    <w:rsid w:val="00CE5398"/>
    <w:rsid w:val="00D05680"/>
    <w:rsid w:val="00D1569A"/>
    <w:rsid w:val="00D2163A"/>
    <w:rsid w:val="00D307C8"/>
    <w:rsid w:val="00D36BA4"/>
    <w:rsid w:val="00D37C4A"/>
    <w:rsid w:val="00D41A18"/>
    <w:rsid w:val="00D426BC"/>
    <w:rsid w:val="00D42AB5"/>
    <w:rsid w:val="00D57A85"/>
    <w:rsid w:val="00D637CC"/>
    <w:rsid w:val="00D92DA5"/>
    <w:rsid w:val="00D942DD"/>
    <w:rsid w:val="00DA04EF"/>
    <w:rsid w:val="00DA1185"/>
    <w:rsid w:val="00DB1F45"/>
    <w:rsid w:val="00DB7AB2"/>
    <w:rsid w:val="00DD5D2A"/>
    <w:rsid w:val="00E204B8"/>
    <w:rsid w:val="00E2065C"/>
    <w:rsid w:val="00E263DE"/>
    <w:rsid w:val="00E470A8"/>
    <w:rsid w:val="00E5021A"/>
    <w:rsid w:val="00E71852"/>
    <w:rsid w:val="00E951F3"/>
    <w:rsid w:val="00EA6D5F"/>
    <w:rsid w:val="00EC42CD"/>
    <w:rsid w:val="00ED2536"/>
    <w:rsid w:val="00EF1E13"/>
    <w:rsid w:val="00F12E26"/>
    <w:rsid w:val="00F2077D"/>
    <w:rsid w:val="00F47B6F"/>
    <w:rsid w:val="00F62D79"/>
    <w:rsid w:val="00F65C7A"/>
    <w:rsid w:val="00F74095"/>
    <w:rsid w:val="00F75B20"/>
    <w:rsid w:val="00F85A06"/>
    <w:rsid w:val="00FA01BD"/>
    <w:rsid w:val="00FA314B"/>
    <w:rsid w:val="00FC6524"/>
    <w:rsid w:val="00FC6AFC"/>
    <w:rsid w:val="00FD1401"/>
    <w:rsid w:val="00FD72B0"/>
    <w:rsid w:val="00FE0857"/>
    <w:rsid w:val="00FE08A0"/>
    <w:rsid w:val="00FE340B"/>
    <w:rsid w:val="00FF2A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89541C"/>
  <w15:docId w15:val="{A97BC2BE-5844-460F-8683-584035F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5021A"/>
    <w:rPr>
      <w:sz w:val="24"/>
      <w:szCs w:val="24"/>
    </w:rPr>
  </w:style>
  <w:style w:type="paragraph" w:styleId="berschrift1">
    <w:name w:val="heading 1"/>
    <w:basedOn w:val="Standard"/>
    <w:next w:val="Standard"/>
    <w:qFormat/>
    <w:pPr>
      <w:keepNext/>
      <w:outlineLvl w:val="0"/>
    </w:pPr>
    <w:rPr>
      <w:rFonts w:ascii="Arial" w:hAnsi="Arial" w:cs="Arial"/>
      <w:b/>
      <w:bCs/>
      <w:sz w:val="28"/>
      <w:szCs w:val="22"/>
    </w:rPr>
  </w:style>
  <w:style w:type="paragraph" w:styleId="berschrift2">
    <w:name w:val="heading 2"/>
    <w:basedOn w:val="Standard"/>
    <w:next w:val="Standard"/>
    <w:qFormat/>
    <w:pPr>
      <w:keepNext/>
      <w:outlineLvl w:val="1"/>
    </w:pPr>
    <w:rPr>
      <w:rFonts w:ascii="Arial" w:hAnsi="Arial" w:cs="Arial"/>
      <w:b/>
      <w:color w:val="0000FF"/>
    </w:rPr>
  </w:style>
  <w:style w:type="paragraph" w:styleId="berschrift3">
    <w:name w:val="heading 3"/>
    <w:basedOn w:val="Standard"/>
    <w:next w:val="Standard"/>
    <w:qFormat/>
    <w:pPr>
      <w:keepNext/>
      <w:outlineLvl w:val="2"/>
    </w:pPr>
    <w:rPr>
      <w:rFonts w:ascii="Arial" w:hAnsi="Arial" w:cs="Arial"/>
      <w:b/>
      <w:bCs/>
      <w:color w:val="0000F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Arial" w:hAnsi="Arial" w:cs="Arial"/>
      <w:b/>
      <w:bCs/>
      <w:sz w:val="22"/>
      <w:szCs w:val="22"/>
    </w:rPr>
  </w:style>
  <w:style w:type="paragraph" w:styleId="Listenabsatz">
    <w:name w:val="List Paragraph"/>
    <w:basedOn w:val="Standard"/>
    <w:uiPriority w:val="34"/>
    <w:qFormat/>
    <w:rsid w:val="003B450B"/>
    <w:pPr>
      <w:spacing w:after="200" w:line="276" w:lineRule="auto"/>
      <w:ind w:left="720"/>
      <w:contextualSpacing/>
    </w:pPr>
    <w:rPr>
      <w:rFonts w:ascii="Calibri" w:hAnsi="Calibri"/>
      <w:sz w:val="22"/>
      <w:szCs w:val="22"/>
    </w:rPr>
  </w:style>
  <w:style w:type="character" w:customStyle="1" w:styleId="FuzeileZchn">
    <w:name w:val="Fußzeile Zchn"/>
    <w:link w:val="Fuzeile"/>
    <w:uiPriority w:val="99"/>
    <w:rsid w:val="008C0912"/>
    <w:rPr>
      <w:sz w:val="24"/>
      <w:szCs w:val="24"/>
    </w:rPr>
  </w:style>
  <w:style w:type="character" w:styleId="Fett">
    <w:name w:val="Strong"/>
    <w:uiPriority w:val="22"/>
    <w:qFormat/>
    <w:rsid w:val="00CB17FD"/>
    <w:rPr>
      <w:b/>
      <w:bCs/>
    </w:rPr>
  </w:style>
  <w:style w:type="character" w:styleId="Hervorhebung">
    <w:name w:val="Emphasis"/>
    <w:uiPriority w:val="20"/>
    <w:qFormat/>
    <w:rsid w:val="00CB17FD"/>
    <w:rPr>
      <w:i/>
      <w:iCs/>
    </w:rPr>
  </w:style>
  <w:style w:type="paragraph" w:styleId="Sprechblasentext">
    <w:name w:val="Balloon Text"/>
    <w:basedOn w:val="Standard"/>
    <w:link w:val="SprechblasentextZchn"/>
    <w:rsid w:val="001A071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1A0714"/>
    <w:rPr>
      <w:rFonts w:ascii="Lucida Grande" w:hAnsi="Lucida Grande" w:cs="Lucida Grande"/>
      <w:sz w:val="18"/>
      <w:szCs w:val="18"/>
    </w:rPr>
  </w:style>
  <w:style w:type="paragraph" w:styleId="StandardWeb">
    <w:name w:val="Normal (Web)"/>
    <w:basedOn w:val="Standard"/>
    <w:uiPriority w:val="99"/>
    <w:unhideWhenUsed/>
    <w:rsid w:val="00345D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70454">
      <w:bodyDiv w:val="1"/>
      <w:marLeft w:val="0"/>
      <w:marRight w:val="0"/>
      <w:marTop w:val="0"/>
      <w:marBottom w:val="0"/>
      <w:divBdr>
        <w:top w:val="none" w:sz="0" w:space="0" w:color="auto"/>
        <w:left w:val="none" w:sz="0" w:space="0" w:color="auto"/>
        <w:bottom w:val="none" w:sz="0" w:space="0" w:color="auto"/>
        <w:right w:val="none" w:sz="0" w:space="0" w:color="auto"/>
      </w:divBdr>
    </w:div>
    <w:div w:id="1721321485">
      <w:bodyDiv w:val="1"/>
      <w:marLeft w:val="0"/>
      <w:marRight w:val="0"/>
      <w:marTop w:val="0"/>
      <w:marBottom w:val="0"/>
      <w:divBdr>
        <w:top w:val="none" w:sz="0" w:space="0" w:color="auto"/>
        <w:left w:val="none" w:sz="0" w:space="0" w:color="auto"/>
        <w:bottom w:val="none" w:sz="0" w:space="0" w:color="auto"/>
        <w:right w:val="none" w:sz="0" w:space="0" w:color="auto"/>
      </w:divBdr>
      <w:divsChild>
        <w:div w:id="710345904">
          <w:marLeft w:val="0"/>
          <w:marRight w:val="0"/>
          <w:marTop w:val="0"/>
          <w:marBottom w:val="0"/>
          <w:divBdr>
            <w:top w:val="none" w:sz="0" w:space="0" w:color="auto"/>
            <w:left w:val="none" w:sz="0" w:space="0" w:color="auto"/>
            <w:bottom w:val="none" w:sz="0" w:space="0" w:color="auto"/>
            <w:right w:val="none" w:sz="0" w:space="0" w:color="auto"/>
          </w:divBdr>
          <w:divsChild>
            <w:div w:id="798914766">
              <w:marLeft w:val="0"/>
              <w:marRight w:val="0"/>
              <w:marTop w:val="0"/>
              <w:marBottom w:val="0"/>
              <w:divBdr>
                <w:top w:val="none" w:sz="0" w:space="0" w:color="auto"/>
                <w:left w:val="none" w:sz="0" w:space="0" w:color="auto"/>
                <w:bottom w:val="none" w:sz="0" w:space="0" w:color="auto"/>
                <w:right w:val="none" w:sz="0" w:space="0" w:color="auto"/>
              </w:divBdr>
              <w:divsChild>
                <w:div w:id="93214020">
                  <w:marLeft w:val="0"/>
                  <w:marRight w:val="0"/>
                  <w:marTop w:val="0"/>
                  <w:marBottom w:val="0"/>
                  <w:divBdr>
                    <w:top w:val="none" w:sz="0" w:space="0" w:color="auto"/>
                    <w:left w:val="none" w:sz="0" w:space="0" w:color="auto"/>
                    <w:bottom w:val="none" w:sz="0" w:space="0" w:color="auto"/>
                    <w:right w:val="none" w:sz="0" w:space="0" w:color="auto"/>
                  </w:divBdr>
                  <w:divsChild>
                    <w:div w:id="579482117">
                      <w:marLeft w:val="0"/>
                      <w:marRight w:val="0"/>
                      <w:marTop w:val="0"/>
                      <w:marBottom w:val="0"/>
                      <w:divBdr>
                        <w:top w:val="none" w:sz="0" w:space="0" w:color="auto"/>
                        <w:left w:val="none" w:sz="0" w:space="0" w:color="auto"/>
                        <w:bottom w:val="none" w:sz="0" w:space="0" w:color="auto"/>
                        <w:right w:val="none" w:sz="0" w:space="0" w:color="auto"/>
                      </w:divBdr>
                      <w:divsChild>
                        <w:div w:id="462701991">
                          <w:marLeft w:val="0"/>
                          <w:marRight w:val="0"/>
                          <w:marTop w:val="0"/>
                          <w:marBottom w:val="0"/>
                          <w:divBdr>
                            <w:top w:val="none" w:sz="0" w:space="0" w:color="auto"/>
                            <w:left w:val="none" w:sz="0" w:space="0" w:color="auto"/>
                            <w:bottom w:val="none" w:sz="0" w:space="0" w:color="auto"/>
                            <w:right w:val="none" w:sz="0" w:space="0" w:color="auto"/>
                          </w:divBdr>
                          <w:divsChild>
                            <w:div w:id="1516766796">
                              <w:marLeft w:val="0"/>
                              <w:marRight w:val="0"/>
                              <w:marTop w:val="0"/>
                              <w:marBottom w:val="0"/>
                              <w:divBdr>
                                <w:top w:val="none" w:sz="0" w:space="0" w:color="auto"/>
                                <w:left w:val="none" w:sz="0" w:space="0" w:color="auto"/>
                                <w:bottom w:val="none" w:sz="0" w:space="0" w:color="auto"/>
                                <w:right w:val="none" w:sz="0" w:space="0" w:color="auto"/>
                              </w:divBdr>
                              <w:divsChild>
                                <w:div w:id="1054543465">
                                  <w:marLeft w:val="0"/>
                                  <w:marRight w:val="0"/>
                                  <w:marTop w:val="0"/>
                                  <w:marBottom w:val="0"/>
                                  <w:divBdr>
                                    <w:top w:val="none" w:sz="0" w:space="0" w:color="auto"/>
                                    <w:left w:val="none" w:sz="0" w:space="0" w:color="auto"/>
                                    <w:bottom w:val="none" w:sz="0" w:space="0" w:color="auto"/>
                                    <w:right w:val="none" w:sz="0" w:space="0" w:color="auto"/>
                                  </w:divBdr>
                                  <w:divsChild>
                                    <w:div w:id="230965761">
                                      <w:marLeft w:val="0"/>
                                      <w:marRight w:val="0"/>
                                      <w:marTop w:val="0"/>
                                      <w:marBottom w:val="0"/>
                                      <w:divBdr>
                                        <w:top w:val="none" w:sz="0" w:space="0" w:color="auto"/>
                                        <w:left w:val="none" w:sz="0" w:space="0" w:color="auto"/>
                                        <w:bottom w:val="none" w:sz="0" w:space="0" w:color="auto"/>
                                        <w:right w:val="none" w:sz="0" w:space="0" w:color="auto"/>
                                      </w:divBdr>
                                      <w:divsChild>
                                        <w:div w:id="860818386">
                                          <w:marLeft w:val="0"/>
                                          <w:marRight w:val="0"/>
                                          <w:marTop w:val="0"/>
                                          <w:marBottom w:val="0"/>
                                          <w:divBdr>
                                            <w:top w:val="none" w:sz="0" w:space="0" w:color="auto"/>
                                            <w:left w:val="none" w:sz="0" w:space="0" w:color="auto"/>
                                            <w:bottom w:val="none" w:sz="0" w:space="0" w:color="auto"/>
                                            <w:right w:val="none" w:sz="0" w:space="0" w:color="auto"/>
                                          </w:divBdr>
                                          <w:divsChild>
                                            <w:div w:id="1917323766">
                                              <w:marLeft w:val="0"/>
                                              <w:marRight w:val="0"/>
                                              <w:marTop w:val="0"/>
                                              <w:marBottom w:val="0"/>
                                              <w:divBdr>
                                                <w:top w:val="none" w:sz="0" w:space="0" w:color="auto"/>
                                                <w:left w:val="none" w:sz="0" w:space="0" w:color="auto"/>
                                                <w:bottom w:val="none" w:sz="0" w:space="0" w:color="auto"/>
                                                <w:right w:val="none" w:sz="0" w:space="0" w:color="auto"/>
                                              </w:divBdr>
                                              <w:divsChild>
                                                <w:div w:id="1988052516">
                                                  <w:marLeft w:val="0"/>
                                                  <w:marRight w:val="0"/>
                                                  <w:marTop w:val="0"/>
                                                  <w:marBottom w:val="0"/>
                                                  <w:divBdr>
                                                    <w:top w:val="none" w:sz="0" w:space="0" w:color="auto"/>
                                                    <w:left w:val="none" w:sz="0" w:space="0" w:color="auto"/>
                                                    <w:bottom w:val="none" w:sz="0" w:space="0" w:color="auto"/>
                                                    <w:right w:val="none" w:sz="0" w:space="0" w:color="auto"/>
                                                  </w:divBdr>
                                                  <w:divsChild>
                                                    <w:div w:id="1736587408">
                                                      <w:marLeft w:val="0"/>
                                                      <w:marRight w:val="0"/>
                                                      <w:marTop w:val="0"/>
                                                      <w:marBottom w:val="300"/>
                                                      <w:divBdr>
                                                        <w:top w:val="none" w:sz="0" w:space="0" w:color="auto"/>
                                                        <w:left w:val="none" w:sz="0" w:space="0" w:color="auto"/>
                                                        <w:bottom w:val="none" w:sz="0" w:space="0" w:color="auto"/>
                                                        <w:right w:val="none" w:sz="0" w:space="0" w:color="auto"/>
                                                      </w:divBdr>
                                                      <w:divsChild>
                                                        <w:div w:id="77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57D0-9168-406E-9D1C-327523A9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8858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Verlag Cloodt</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hjc</dc:creator>
  <cp:lastModifiedBy>Meinrad Wensauer Jr</cp:lastModifiedBy>
  <cp:revision>2</cp:revision>
  <cp:lastPrinted>2016-06-25T17:03:00Z</cp:lastPrinted>
  <dcterms:created xsi:type="dcterms:W3CDTF">2019-05-03T09:21:00Z</dcterms:created>
  <dcterms:modified xsi:type="dcterms:W3CDTF">2019-05-03T09:21:00Z</dcterms:modified>
</cp:coreProperties>
</file>